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2E6" w:rsidRPr="003E659B" w:rsidRDefault="003E659B" w:rsidP="003E659B">
      <w:pPr>
        <w:jc w:val="center"/>
        <w:rPr>
          <w:rFonts w:ascii="Arial" w:hAnsi="Arial"/>
          <w:b/>
          <w:color w:val="auto"/>
          <w:sz w:val="24"/>
          <w:szCs w:val="24"/>
        </w:rPr>
      </w:pPr>
      <w:r w:rsidRPr="003E659B">
        <w:rPr>
          <w:rFonts w:ascii="Arial" w:hAnsi="Arial" w:hint="eastAsia"/>
          <w:b/>
          <w:color w:val="auto"/>
          <w:sz w:val="24"/>
          <w:szCs w:val="24"/>
        </w:rPr>
        <w:t>口唇形成術時の</w:t>
      </w:r>
      <w:r w:rsidR="00A142E6" w:rsidRPr="003E659B">
        <w:rPr>
          <w:rFonts w:ascii="Arial" w:hAnsi="Arial" w:hint="eastAsia"/>
          <w:b/>
          <w:color w:val="auto"/>
          <w:sz w:val="24"/>
          <w:szCs w:val="24"/>
        </w:rPr>
        <w:t>「唇顎口蓋裂に対する自己多血小板血漿の利用」</w:t>
      </w:r>
      <w:r w:rsidRPr="003E659B">
        <w:rPr>
          <w:rFonts w:ascii="Arial" w:hAnsi="Arial" w:hint="eastAsia"/>
          <w:b/>
          <w:color w:val="auto"/>
          <w:sz w:val="24"/>
          <w:szCs w:val="24"/>
        </w:rPr>
        <w:t>に関する説明書</w:t>
      </w:r>
    </w:p>
    <w:p w:rsidR="003E659B" w:rsidRPr="00EF7F9E" w:rsidRDefault="003E659B">
      <w:pPr>
        <w:rPr>
          <w:rFonts w:ascii="Arial" w:hAnsi="Arial"/>
          <w:color w:val="auto"/>
        </w:rPr>
      </w:pPr>
    </w:p>
    <w:p w:rsidR="009A0D2A" w:rsidRPr="00EF7F9E" w:rsidRDefault="009A0D2A">
      <w:pPr>
        <w:rPr>
          <w:rFonts w:ascii="Arial" w:hAnsi="Arial"/>
          <w:color w:val="auto"/>
        </w:rPr>
      </w:pPr>
    </w:p>
    <w:p w:rsidR="009A0D2A" w:rsidRPr="00134EBF" w:rsidRDefault="003E659B" w:rsidP="009A0D2A">
      <w:pPr>
        <w:numPr>
          <w:ilvl w:val="0"/>
          <w:numId w:val="12"/>
        </w:numPr>
        <w:rPr>
          <w:rFonts w:ascii="Arial" w:hAnsi="Arial"/>
          <w:b/>
          <w:color w:val="auto"/>
        </w:rPr>
      </w:pPr>
      <w:r>
        <w:rPr>
          <w:rFonts w:ascii="Arial" w:hAnsi="Arial" w:hint="eastAsia"/>
          <w:b/>
          <w:color w:val="auto"/>
        </w:rPr>
        <w:t>治療</w:t>
      </w:r>
      <w:r w:rsidR="008674E3" w:rsidRPr="00134EBF">
        <w:rPr>
          <w:rFonts w:ascii="Arial" w:hAnsi="Arial" w:hint="eastAsia"/>
          <w:b/>
          <w:color w:val="auto"/>
        </w:rPr>
        <w:t>提供</w:t>
      </w:r>
      <w:r w:rsidR="009A0D2A" w:rsidRPr="00134EBF">
        <w:rPr>
          <w:rFonts w:ascii="Arial" w:hAnsi="Arial" w:hint="eastAsia"/>
          <w:b/>
          <w:color w:val="auto"/>
        </w:rPr>
        <w:t>責任者</w:t>
      </w:r>
    </w:p>
    <w:p w:rsidR="009A0D2A" w:rsidRPr="00134EBF" w:rsidRDefault="009A0D2A" w:rsidP="009A0D2A">
      <w:pPr>
        <w:ind w:left="360" w:firstLineChars="100" w:firstLine="210"/>
        <w:rPr>
          <w:rFonts w:ascii="Arial" w:hAnsi="Arial"/>
          <w:color w:val="auto"/>
        </w:rPr>
      </w:pPr>
      <w:r w:rsidRPr="00134EBF">
        <w:rPr>
          <w:rFonts w:ascii="Arial" w:hAnsi="Arial" w:hint="eastAsia"/>
          <w:color w:val="auto"/>
        </w:rPr>
        <w:t>神奈川県立こども医療センター　形成外科　部長　小林眞司</w:t>
      </w:r>
    </w:p>
    <w:p w:rsidR="00A01336" w:rsidRPr="00134EBF" w:rsidRDefault="00A01336" w:rsidP="009A0D2A">
      <w:pPr>
        <w:ind w:left="360" w:firstLineChars="100" w:firstLine="210"/>
        <w:rPr>
          <w:rFonts w:ascii="Arial" w:hAnsi="Arial"/>
          <w:color w:val="auto"/>
        </w:rPr>
      </w:pPr>
    </w:p>
    <w:p w:rsidR="00A01336" w:rsidRPr="00CF32ED" w:rsidRDefault="00A01336" w:rsidP="00A01336">
      <w:pPr>
        <w:ind w:leftChars="100" w:left="210"/>
        <w:rPr>
          <w:rFonts w:asciiTheme="minorEastAsia" w:eastAsiaTheme="minorEastAsia" w:hAnsiTheme="minorEastAsia"/>
          <w:color w:val="auto"/>
        </w:rPr>
      </w:pPr>
      <w:r w:rsidRPr="00134EBF">
        <w:rPr>
          <w:rFonts w:ascii="Arial" w:hAnsi="Arial" w:hint="eastAsia"/>
          <w:color w:val="auto"/>
        </w:rPr>
        <w:t xml:space="preserve">　</w:t>
      </w:r>
      <w:r w:rsidRPr="00CF32ED">
        <w:rPr>
          <w:rFonts w:asciiTheme="minorEastAsia" w:eastAsiaTheme="minorEastAsia" w:hAnsiTheme="minorEastAsia" w:hint="eastAsia"/>
          <w:color w:val="auto"/>
        </w:rPr>
        <w:t>本医療の提供計画は</w:t>
      </w:r>
      <w:r w:rsidR="00CF32ED" w:rsidRPr="00CF32ED">
        <w:rPr>
          <w:rFonts w:asciiTheme="minorEastAsia" w:eastAsiaTheme="minorEastAsia" w:hAnsiTheme="minorEastAsia"/>
        </w:rPr>
        <w:t>特定非営利活動法人先端医療推進機構 認定再生医療等委員会名古屋（NB4150001）</w:t>
      </w:r>
      <w:r w:rsidRPr="00CF32ED">
        <w:rPr>
          <w:rFonts w:asciiTheme="minorEastAsia" w:eastAsiaTheme="minorEastAsia" w:hAnsiTheme="minorEastAsia" w:hint="eastAsia"/>
          <w:color w:val="auto"/>
        </w:rPr>
        <w:t>にて審査され、</w:t>
      </w:r>
      <w:r w:rsidR="001351F4" w:rsidRPr="00CF32ED">
        <w:rPr>
          <w:rFonts w:asciiTheme="minorEastAsia" w:eastAsiaTheme="minorEastAsia" w:hAnsiTheme="minorEastAsia"/>
          <w:color w:val="auto"/>
        </w:rPr>
        <w:t>厚生労働大臣に再生医療等提供計画を提出して実施しております</w:t>
      </w:r>
      <w:r w:rsidRPr="00CF32ED">
        <w:rPr>
          <w:rFonts w:asciiTheme="minorEastAsia" w:eastAsiaTheme="minorEastAsia" w:hAnsiTheme="minorEastAsia" w:hint="eastAsia"/>
          <w:color w:val="auto"/>
        </w:rPr>
        <w:t>。</w:t>
      </w:r>
    </w:p>
    <w:p w:rsidR="00A01336" w:rsidRPr="00134EBF" w:rsidRDefault="00A01336" w:rsidP="009A0D2A">
      <w:pPr>
        <w:ind w:left="360" w:firstLineChars="100" w:firstLine="211"/>
        <w:rPr>
          <w:rFonts w:ascii="Arial" w:hAnsi="Arial"/>
          <w:b/>
          <w:color w:val="auto"/>
        </w:rPr>
      </w:pPr>
    </w:p>
    <w:p w:rsidR="00A142E6" w:rsidRPr="00134EBF" w:rsidRDefault="008674E3" w:rsidP="009A0D2A">
      <w:pPr>
        <w:numPr>
          <w:ilvl w:val="0"/>
          <w:numId w:val="12"/>
        </w:numPr>
        <w:rPr>
          <w:rFonts w:ascii="Arial" w:hAnsi="Arial"/>
          <w:b/>
          <w:color w:val="auto"/>
        </w:rPr>
      </w:pPr>
      <w:r w:rsidRPr="00134EBF">
        <w:rPr>
          <w:rFonts w:ascii="Arial" w:hAnsi="Arial" w:hint="eastAsia"/>
          <w:b/>
          <w:color w:val="auto"/>
        </w:rPr>
        <w:t>この</w:t>
      </w:r>
      <w:r w:rsidR="00134EBF">
        <w:rPr>
          <w:rFonts w:ascii="Arial" w:hAnsi="Arial" w:hint="eastAsia"/>
          <w:b/>
          <w:color w:val="auto"/>
        </w:rPr>
        <w:t>治療</w:t>
      </w:r>
      <w:r w:rsidR="009A0D2A" w:rsidRPr="00134EBF">
        <w:rPr>
          <w:rFonts w:ascii="Arial" w:hAnsi="Arial" w:hint="eastAsia"/>
          <w:b/>
          <w:color w:val="auto"/>
        </w:rPr>
        <w:t>の意義・</w:t>
      </w:r>
      <w:r w:rsidR="00A142E6" w:rsidRPr="00134EBF">
        <w:rPr>
          <w:rFonts w:ascii="Arial" w:hAnsi="Arial" w:hint="eastAsia"/>
          <w:b/>
          <w:color w:val="auto"/>
        </w:rPr>
        <w:t>目的</w:t>
      </w:r>
      <w:r w:rsidR="001C4519" w:rsidRPr="00134EBF">
        <w:rPr>
          <w:rFonts w:ascii="Arial" w:hAnsi="Arial" w:hint="eastAsia"/>
          <w:b/>
          <w:color w:val="auto"/>
        </w:rPr>
        <w:t>・方法</w:t>
      </w:r>
    </w:p>
    <w:p w:rsidR="00A142E6" w:rsidRPr="00EF7F9E" w:rsidRDefault="00A142E6">
      <w:pPr>
        <w:rPr>
          <w:rFonts w:ascii="Arial" w:eastAsia="ＭＳ Ｐ明朝" w:hAnsi="Arial"/>
          <w:color w:val="auto"/>
        </w:rPr>
      </w:pPr>
      <w:r w:rsidRPr="00EF7F9E">
        <w:rPr>
          <w:rFonts w:hint="eastAsia"/>
          <w:color w:val="auto"/>
        </w:rPr>
        <w:t>当科では、口唇形成術時に同時に歯肉骨膜形成術（</w:t>
      </w:r>
      <w:r w:rsidRPr="00EF7F9E">
        <w:rPr>
          <w:rFonts w:hint="eastAsia"/>
          <w:color w:val="auto"/>
        </w:rPr>
        <w:t>gingivoperiosteoplasty:GPP</w:t>
      </w:r>
      <w:r w:rsidRPr="00EF7F9E">
        <w:rPr>
          <w:rFonts w:hint="eastAsia"/>
          <w:color w:val="auto"/>
        </w:rPr>
        <w:t>）を行っています。</w:t>
      </w:r>
      <w:r w:rsidRPr="00EF7F9E">
        <w:rPr>
          <w:rFonts w:hint="eastAsia"/>
          <w:color w:val="auto"/>
        </w:rPr>
        <w:t>GPP</w:t>
      </w:r>
      <w:r w:rsidRPr="00EF7F9E">
        <w:rPr>
          <w:rFonts w:hint="eastAsia"/>
          <w:color w:val="auto"/>
        </w:rPr>
        <w:t>は、</w:t>
      </w:r>
      <w:r w:rsidRPr="00EF7F9E">
        <w:rPr>
          <w:rFonts w:ascii="Arial" w:eastAsia="ＭＳ Ｐ明朝" w:hAnsi="Arial" w:hint="eastAsia"/>
          <w:color w:val="auto"/>
        </w:rPr>
        <w:t>1990</w:t>
      </w:r>
      <w:r w:rsidRPr="00EF7F9E">
        <w:rPr>
          <w:rFonts w:ascii="Arial" w:eastAsia="ＭＳ Ｐ明朝" w:hAnsi="Arial" w:hint="eastAsia"/>
          <w:color w:val="auto"/>
        </w:rPr>
        <w:t>年頃よりアメリカのニューヨーク大学で行われている唇顎口蓋裂の顎裂部（歯ぐき）を閉鎖する手術です。この手術を生後</w:t>
      </w:r>
      <w:r w:rsidRPr="00EF7F9E">
        <w:rPr>
          <w:rFonts w:ascii="Arial" w:eastAsia="ＭＳ Ｐ明朝" w:hAnsi="Arial" w:hint="eastAsia"/>
          <w:color w:val="auto"/>
        </w:rPr>
        <w:t>3</w:t>
      </w:r>
      <w:r w:rsidRPr="00EF7F9E">
        <w:rPr>
          <w:rFonts w:ascii="Arial" w:eastAsia="ＭＳ Ｐ明朝" w:hAnsi="Arial" w:hint="eastAsia"/>
          <w:color w:val="auto"/>
        </w:rPr>
        <w:t>ヶ月～</w:t>
      </w:r>
      <w:r w:rsidRPr="00EF7F9E">
        <w:rPr>
          <w:rFonts w:ascii="Arial" w:eastAsia="ＭＳ Ｐ明朝" w:hAnsi="Arial" w:hint="eastAsia"/>
          <w:color w:val="auto"/>
        </w:rPr>
        <w:t>1</w:t>
      </w:r>
      <w:r w:rsidRPr="00EF7F9E">
        <w:rPr>
          <w:rFonts w:ascii="Arial" w:eastAsia="ＭＳ Ｐ明朝" w:hAnsi="Arial" w:hint="eastAsia"/>
          <w:color w:val="auto"/>
        </w:rPr>
        <w:t>才頃に行うことで、顎裂部の骨形成を促進させることができます。日本では、一般的にこの方法はとらず、</w:t>
      </w:r>
      <w:r w:rsidRPr="00EF7F9E">
        <w:rPr>
          <w:rFonts w:ascii="Arial" w:eastAsia="ＭＳ Ｐ明朝" w:hAnsi="Arial" w:hint="eastAsia"/>
          <w:color w:val="auto"/>
        </w:rPr>
        <w:t>6</w:t>
      </w:r>
      <w:r w:rsidRPr="00EF7F9E">
        <w:rPr>
          <w:rFonts w:ascii="Arial" w:eastAsia="ＭＳ Ｐ明朝" w:hAnsi="Arial" w:hint="eastAsia"/>
          <w:color w:val="auto"/>
        </w:rPr>
        <w:t>～</w:t>
      </w:r>
      <w:r w:rsidRPr="00EF7F9E">
        <w:rPr>
          <w:rFonts w:ascii="Arial" w:eastAsia="ＭＳ Ｐ明朝" w:hAnsi="Arial" w:hint="eastAsia"/>
          <w:color w:val="auto"/>
        </w:rPr>
        <w:t>10</w:t>
      </w:r>
      <w:r w:rsidRPr="00EF7F9E">
        <w:rPr>
          <w:rFonts w:ascii="Arial" w:eastAsia="ＭＳ Ｐ明朝" w:hAnsi="Arial" w:hint="eastAsia"/>
          <w:color w:val="auto"/>
        </w:rPr>
        <w:t>才頃に顎裂部骨移植術</w:t>
      </w:r>
      <w:r w:rsidRPr="00EF7F9E">
        <w:rPr>
          <w:rFonts w:ascii="Arial" w:eastAsia="ＭＳ Ｐ明朝" w:hAnsi="Arial" w:hint="eastAsia"/>
          <w:color w:val="auto"/>
        </w:rPr>
        <w:t>(secondary bone graft:SBG)</w:t>
      </w:r>
      <w:r w:rsidRPr="00EF7F9E">
        <w:rPr>
          <w:rFonts w:ascii="Arial" w:eastAsia="ＭＳ Ｐ明朝" w:hAnsi="Arial" w:hint="eastAsia"/>
          <w:color w:val="auto"/>
        </w:rPr>
        <w:t>により顎裂部（歯ぐき）を閉鎖します。</w:t>
      </w:r>
    </w:p>
    <w:p w:rsidR="00A142E6" w:rsidRPr="00EF7F9E" w:rsidRDefault="00A142E6">
      <w:pPr>
        <w:rPr>
          <w:rFonts w:ascii="ＭＳ 明朝" w:hAnsi="ＭＳ 明朝"/>
          <w:color w:val="auto"/>
        </w:rPr>
      </w:pPr>
      <w:r w:rsidRPr="00EF7F9E">
        <w:rPr>
          <w:rFonts w:ascii="ＭＳ 明朝" w:hAnsi="ＭＳ 明朝" w:hint="eastAsia"/>
          <w:color w:val="auto"/>
        </w:rPr>
        <w:t>当科では、1999年に本邦で初めてGPPを行い、現在まで合併症なく、ほぼ全ての症例で程度の差はあれ骨形成が認められています。しかし、完全に骨が形成される症例は限られています。</w:t>
      </w:r>
    </w:p>
    <w:p w:rsidR="00A142E6" w:rsidRPr="00EF7F9E" w:rsidRDefault="00A142E6">
      <w:pPr>
        <w:rPr>
          <w:rFonts w:ascii="ＭＳ 明朝" w:hAnsi="ＭＳ 明朝"/>
          <w:color w:val="auto"/>
        </w:rPr>
      </w:pPr>
      <w:r w:rsidRPr="00EF7F9E">
        <w:rPr>
          <w:rFonts w:ascii="ＭＳ 明朝" w:hAnsi="ＭＳ 明朝" w:hint="eastAsia"/>
          <w:color w:val="auto"/>
        </w:rPr>
        <w:t>一方、</w:t>
      </w:r>
      <w:r w:rsidR="009530E1" w:rsidRPr="00EF7F9E">
        <w:rPr>
          <w:rFonts w:ascii="ＭＳ 明朝" w:hAnsi="ＭＳ 明朝" w:hint="eastAsia"/>
          <w:color w:val="auto"/>
        </w:rPr>
        <w:t>多血小板血漿あるいは多血小板フィブリン（</w:t>
      </w:r>
      <w:r w:rsidR="009530E1" w:rsidRPr="00EF7F9E">
        <w:rPr>
          <w:rFonts w:ascii="ＭＳ 明朝" w:hAnsi="ＭＳ 明朝"/>
          <w:color w:val="auto"/>
        </w:rPr>
        <w:t>platelet</w:t>
      </w:r>
      <w:r w:rsidR="009530E1" w:rsidRPr="00EF7F9E">
        <w:rPr>
          <w:rFonts w:ascii="ＭＳ 明朝" w:hAnsi="ＭＳ 明朝" w:hint="eastAsia"/>
          <w:color w:val="auto"/>
        </w:rPr>
        <w:t xml:space="preserve"> </w:t>
      </w:r>
      <w:r w:rsidR="009530E1" w:rsidRPr="00EF7F9E">
        <w:rPr>
          <w:rFonts w:ascii="ＭＳ 明朝" w:hAnsi="ＭＳ 明朝"/>
          <w:color w:val="auto"/>
        </w:rPr>
        <w:t>rich plasma:PRP</w:t>
      </w:r>
      <w:r w:rsidR="009530E1" w:rsidRPr="00EF7F9E">
        <w:rPr>
          <w:rFonts w:ascii="ＭＳ 明朝" w:hAnsi="ＭＳ 明朝" w:hint="eastAsia"/>
          <w:color w:val="auto"/>
        </w:rPr>
        <w:t>/plate rich</w:t>
      </w:r>
      <w:r w:rsidR="009530E1" w:rsidRPr="00EF7F9E">
        <w:rPr>
          <w:rFonts w:ascii="ＭＳ 明朝" w:hAnsi="ＭＳ 明朝" w:cs="AdvTT9bb99a42.I" w:hint="eastAsia"/>
          <w:b/>
          <w:color w:val="auto"/>
          <w:kern w:val="0"/>
        </w:rPr>
        <w:t xml:space="preserve"> </w:t>
      </w:r>
      <w:r w:rsidR="009530E1" w:rsidRPr="00EF7F9E">
        <w:rPr>
          <w:rFonts w:ascii="ＭＳ 明朝" w:hAnsi="ＭＳ 明朝" w:hint="eastAsia"/>
          <w:color w:val="auto"/>
        </w:rPr>
        <w:t>fibrin:PRF）</w:t>
      </w:r>
      <w:r w:rsidRPr="00EF7F9E">
        <w:rPr>
          <w:rFonts w:ascii="ＭＳ 明朝" w:hAnsi="ＭＳ 明朝" w:hint="eastAsia"/>
          <w:color w:val="auto"/>
        </w:rPr>
        <w:t>は、1990年初めごろより臨床応用され現在では、歯科領域・創傷治癒・美容外科などで幅広く応用されています。</w:t>
      </w:r>
    </w:p>
    <w:p w:rsidR="00A142E6" w:rsidRPr="00EF7F9E" w:rsidRDefault="00A142E6">
      <w:pPr>
        <w:rPr>
          <w:rFonts w:ascii="Arial" w:hAnsi="Arial"/>
          <w:color w:val="auto"/>
        </w:rPr>
      </w:pPr>
      <w:r w:rsidRPr="00EF7F9E">
        <w:rPr>
          <w:rFonts w:ascii="ＭＳ 明朝" w:hAnsi="ＭＳ 明朝" w:hint="eastAsia"/>
          <w:color w:val="auto"/>
        </w:rPr>
        <w:t>今回の臨床応用はGPPを行なう際に、自分の末梢血液から得たPRPを顎裂部に注入することで再現性よく顎裂部の骨形成を促進させることを目的とします。</w:t>
      </w:r>
      <w:r w:rsidRPr="00EF7F9E">
        <w:rPr>
          <w:rFonts w:hint="eastAsia"/>
          <w:color w:val="auto"/>
        </w:rPr>
        <w:t>骨形成が良好であれば、その後（</w:t>
      </w:r>
      <w:r w:rsidRPr="00EF7F9E">
        <w:rPr>
          <w:rFonts w:hint="eastAsia"/>
          <w:color w:val="auto"/>
        </w:rPr>
        <w:t>6</w:t>
      </w:r>
      <w:r w:rsidRPr="00EF7F9E">
        <w:rPr>
          <w:rFonts w:hint="eastAsia"/>
          <w:color w:val="auto"/>
        </w:rPr>
        <w:t>～</w:t>
      </w:r>
      <w:r w:rsidRPr="00EF7F9E">
        <w:rPr>
          <w:rFonts w:hint="eastAsia"/>
          <w:color w:val="auto"/>
        </w:rPr>
        <w:t>10</w:t>
      </w:r>
      <w:r w:rsidRPr="00EF7F9E">
        <w:rPr>
          <w:rFonts w:hint="eastAsia"/>
          <w:color w:val="auto"/>
        </w:rPr>
        <w:t>才）に行う顎裂部骨移植術</w:t>
      </w:r>
      <w:r w:rsidRPr="00EF7F9E">
        <w:rPr>
          <w:rFonts w:hint="eastAsia"/>
          <w:color w:val="auto"/>
        </w:rPr>
        <w:t>(secondary bone graft:SBG)</w:t>
      </w:r>
      <w:r w:rsidRPr="00EF7F9E">
        <w:rPr>
          <w:rFonts w:hint="eastAsia"/>
          <w:color w:val="auto"/>
        </w:rPr>
        <w:t>を回避することができ、手術が一回減ります。</w:t>
      </w:r>
    </w:p>
    <w:p w:rsidR="00A142E6" w:rsidRPr="00EF7F9E" w:rsidRDefault="009530E1">
      <w:pPr>
        <w:rPr>
          <w:color w:val="auto"/>
        </w:rPr>
      </w:pPr>
      <w:r w:rsidRPr="00EF7F9E">
        <w:rPr>
          <w:rFonts w:ascii="ＭＳ 明朝" w:hAnsi="ＭＳ 明朝" w:hint="eastAsia"/>
          <w:color w:val="auto"/>
        </w:rPr>
        <w:t>多血小板血漿あるいは多血小板フィブリン（</w:t>
      </w:r>
      <w:r w:rsidRPr="00EF7F9E">
        <w:rPr>
          <w:rFonts w:ascii="ＭＳ 明朝" w:hAnsi="ＭＳ 明朝"/>
          <w:color w:val="auto"/>
        </w:rPr>
        <w:t>platelet</w:t>
      </w:r>
      <w:r w:rsidRPr="00EF7F9E">
        <w:rPr>
          <w:rFonts w:ascii="ＭＳ 明朝" w:hAnsi="ＭＳ 明朝" w:hint="eastAsia"/>
          <w:color w:val="auto"/>
        </w:rPr>
        <w:t xml:space="preserve"> </w:t>
      </w:r>
      <w:r w:rsidRPr="00EF7F9E">
        <w:rPr>
          <w:rFonts w:ascii="ＭＳ 明朝" w:hAnsi="ＭＳ 明朝"/>
          <w:color w:val="auto"/>
        </w:rPr>
        <w:t>rich plasma:PRP</w:t>
      </w:r>
      <w:r w:rsidRPr="00EF7F9E">
        <w:rPr>
          <w:rFonts w:ascii="ＭＳ 明朝" w:hAnsi="ＭＳ 明朝" w:hint="eastAsia"/>
          <w:color w:val="auto"/>
        </w:rPr>
        <w:t>/plate rich</w:t>
      </w:r>
      <w:r w:rsidRPr="00EF7F9E">
        <w:rPr>
          <w:rFonts w:ascii="ＭＳ 明朝" w:hAnsi="ＭＳ 明朝" w:cs="AdvTT9bb99a42.I" w:hint="eastAsia"/>
          <w:b/>
          <w:color w:val="auto"/>
          <w:kern w:val="0"/>
        </w:rPr>
        <w:t xml:space="preserve"> </w:t>
      </w:r>
      <w:r w:rsidRPr="00EF7F9E">
        <w:rPr>
          <w:rFonts w:ascii="ＭＳ 明朝" w:hAnsi="ＭＳ 明朝" w:hint="eastAsia"/>
          <w:color w:val="auto"/>
        </w:rPr>
        <w:t>fibrin:PRF）</w:t>
      </w:r>
      <w:r w:rsidR="00A142E6" w:rsidRPr="00EF7F9E">
        <w:rPr>
          <w:rFonts w:ascii="Arial" w:hAnsi="Arial" w:hint="eastAsia"/>
          <w:color w:val="auto"/>
        </w:rPr>
        <w:t>は、自分の血液成分であり、骨の治癒を刺激する増殖因子を含んでいます。自分の血液から滅菌状態で作られるので、他の人から病気がうつる心配がありません。無菌的操作により体重に合わせて</w:t>
      </w:r>
      <w:r w:rsidR="00A142E6" w:rsidRPr="00EF7F9E">
        <w:rPr>
          <w:rFonts w:ascii="Arial" w:hAnsi="Arial" w:hint="eastAsia"/>
          <w:color w:val="auto"/>
        </w:rPr>
        <w:t>10</w:t>
      </w:r>
      <w:r w:rsidR="00A142E6" w:rsidRPr="00EF7F9E">
        <w:rPr>
          <w:rFonts w:ascii="Arial" w:hAnsi="Arial" w:hint="eastAsia"/>
          <w:color w:val="auto"/>
        </w:rPr>
        <w:t>～</w:t>
      </w:r>
      <w:r w:rsidR="00A142E6" w:rsidRPr="00EF7F9E">
        <w:rPr>
          <w:rFonts w:hint="eastAsia"/>
          <w:color w:val="auto"/>
        </w:rPr>
        <w:t>20ml</w:t>
      </w:r>
      <w:r w:rsidR="00A142E6" w:rsidRPr="00EF7F9E">
        <w:rPr>
          <w:rFonts w:hint="eastAsia"/>
          <w:color w:val="auto"/>
        </w:rPr>
        <w:t>の血液を採取して</w:t>
      </w:r>
      <w:r w:rsidR="00A142E6" w:rsidRPr="00EF7F9E">
        <w:rPr>
          <w:rFonts w:ascii="Arial" w:hAnsi="Arial" w:hint="eastAsia"/>
          <w:color w:val="auto"/>
        </w:rPr>
        <w:t>PRP</w:t>
      </w:r>
      <w:r w:rsidR="00A142E6" w:rsidRPr="00EF7F9E">
        <w:rPr>
          <w:rFonts w:ascii="Arial" w:hAnsi="Arial" w:hint="eastAsia"/>
          <w:color w:val="auto"/>
        </w:rPr>
        <w:t>を濃縮して作ります</w:t>
      </w:r>
      <w:r w:rsidR="00A142E6" w:rsidRPr="00EF7F9E">
        <w:rPr>
          <w:rFonts w:hint="eastAsia"/>
          <w:color w:val="auto"/>
        </w:rPr>
        <w:t>。</w:t>
      </w:r>
      <w:r w:rsidR="00A142E6" w:rsidRPr="00EF7F9E">
        <w:rPr>
          <w:rFonts w:hint="eastAsia"/>
          <w:color w:val="auto"/>
        </w:rPr>
        <w:t>10ml</w:t>
      </w:r>
      <w:r w:rsidR="00A142E6" w:rsidRPr="00EF7F9E">
        <w:rPr>
          <w:rFonts w:hint="eastAsia"/>
          <w:color w:val="auto"/>
        </w:rPr>
        <w:t>の血液から約</w:t>
      </w:r>
      <w:r w:rsidR="00A142E6" w:rsidRPr="00EF7F9E">
        <w:rPr>
          <w:rFonts w:hint="eastAsia"/>
          <w:color w:val="auto"/>
        </w:rPr>
        <w:t>1ml</w:t>
      </w:r>
      <w:r w:rsidR="00A142E6" w:rsidRPr="00EF7F9E">
        <w:rPr>
          <w:rFonts w:hint="eastAsia"/>
          <w:color w:val="auto"/>
        </w:rPr>
        <w:t>の</w:t>
      </w:r>
      <w:r w:rsidR="00A142E6" w:rsidRPr="00EF7F9E">
        <w:rPr>
          <w:rFonts w:hint="eastAsia"/>
          <w:color w:val="auto"/>
        </w:rPr>
        <w:t>PRP</w:t>
      </w:r>
      <w:r w:rsidRPr="00EF7F9E">
        <w:rPr>
          <w:rFonts w:hint="eastAsia"/>
          <w:color w:val="auto"/>
        </w:rPr>
        <w:t>、あるいは約</w:t>
      </w:r>
      <w:r w:rsidRPr="00EF7F9E">
        <w:rPr>
          <w:rFonts w:hint="eastAsia"/>
          <w:color w:val="auto"/>
        </w:rPr>
        <w:t>3ml</w:t>
      </w:r>
      <w:r w:rsidRPr="00EF7F9E">
        <w:rPr>
          <w:rFonts w:hint="eastAsia"/>
          <w:color w:val="auto"/>
        </w:rPr>
        <w:t>の</w:t>
      </w:r>
      <w:r w:rsidRPr="00EF7F9E">
        <w:rPr>
          <w:rFonts w:hint="eastAsia"/>
          <w:color w:val="auto"/>
        </w:rPr>
        <w:t>PRF</w:t>
      </w:r>
      <w:r w:rsidR="00A142E6" w:rsidRPr="00EF7F9E">
        <w:rPr>
          <w:rFonts w:hint="eastAsia"/>
          <w:color w:val="auto"/>
        </w:rPr>
        <w:t>を作ることができます。基本的に</w:t>
      </w:r>
      <w:r w:rsidR="00A142E6" w:rsidRPr="00EF7F9E">
        <w:rPr>
          <w:rFonts w:hint="eastAsia"/>
          <w:color w:val="auto"/>
        </w:rPr>
        <w:t>10ml</w:t>
      </w:r>
      <w:r w:rsidR="00A142E6" w:rsidRPr="00EF7F9E">
        <w:rPr>
          <w:rFonts w:hint="eastAsia"/>
          <w:color w:val="auto"/>
        </w:rPr>
        <w:t>の血液をとる場合が多く、顎裂部が広い場合などに</w:t>
      </w:r>
      <w:r w:rsidR="00A142E6" w:rsidRPr="00EF7F9E">
        <w:rPr>
          <w:rFonts w:hint="eastAsia"/>
          <w:color w:val="auto"/>
        </w:rPr>
        <w:t>20ml</w:t>
      </w:r>
      <w:r w:rsidR="00A142E6" w:rsidRPr="00EF7F9E">
        <w:rPr>
          <w:rFonts w:hint="eastAsia"/>
          <w:color w:val="auto"/>
        </w:rPr>
        <w:t>とることもあります。</w:t>
      </w:r>
    </w:p>
    <w:p w:rsidR="00A01336" w:rsidRPr="00EF7F9E" w:rsidRDefault="00A01336" w:rsidP="001C4519">
      <w:pPr>
        <w:rPr>
          <w:rFonts w:ascii="Arial" w:hAnsi="Arial"/>
          <w:b/>
          <w:color w:val="auto"/>
        </w:rPr>
      </w:pPr>
    </w:p>
    <w:p w:rsidR="009A0D2A" w:rsidRPr="00EF7F9E" w:rsidRDefault="009A0D2A" w:rsidP="001C4519">
      <w:pPr>
        <w:rPr>
          <w:rFonts w:ascii="Arial" w:hAnsi="Arial"/>
          <w:b/>
          <w:color w:val="auto"/>
        </w:rPr>
      </w:pPr>
      <w:r w:rsidRPr="00EF7F9E">
        <w:rPr>
          <w:rFonts w:ascii="Arial" w:hAnsi="Arial" w:hint="eastAsia"/>
          <w:b/>
          <w:color w:val="auto"/>
        </w:rPr>
        <w:t>方法</w:t>
      </w:r>
      <w:r w:rsidR="001C4519" w:rsidRPr="00EF7F9E">
        <w:rPr>
          <w:rFonts w:ascii="Arial" w:hAnsi="Arial" w:hint="eastAsia"/>
          <w:b/>
          <w:color w:val="auto"/>
        </w:rPr>
        <w:t>）</w:t>
      </w:r>
    </w:p>
    <w:p w:rsidR="0065180E" w:rsidRDefault="009A0D2A" w:rsidP="009A0D2A">
      <w:pPr>
        <w:rPr>
          <w:rFonts w:ascii="Arial" w:hAnsi="Arial"/>
          <w:color w:val="auto"/>
        </w:rPr>
      </w:pPr>
      <w:r w:rsidRPr="00EF7F9E">
        <w:rPr>
          <w:rFonts w:ascii="Arial" w:hAnsi="Arial" w:hint="eastAsia"/>
          <w:color w:val="auto"/>
        </w:rPr>
        <w:t>神奈川県立こども医療センター形成外科にて、口唇形成術および</w:t>
      </w:r>
      <w:r w:rsidRPr="00EF7F9E">
        <w:rPr>
          <w:rFonts w:hint="eastAsia"/>
          <w:color w:val="auto"/>
        </w:rPr>
        <w:t>歯肉骨膜形成術（</w:t>
      </w:r>
      <w:r w:rsidRPr="00EF7F9E">
        <w:rPr>
          <w:rFonts w:hint="eastAsia"/>
          <w:color w:val="auto"/>
        </w:rPr>
        <w:t>gingivoperiosteoplasty:GPP</w:t>
      </w:r>
      <w:r w:rsidRPr="00EF7F9E">
        <w:rPr>
          <w:rFonts w:hint="eastAsia"/>
          <w:color w:val="auto"/>
        </w:rPr>
        <w:t>）</w:t>
      </w:r>
      <w:r w:rsidRPr="00EF7F9E">
        <w:rPr>
          <w:rFonts w:ascii="Arial" w:hAnsi="Arial" w:hint="eastAsia"/>
          <w:color w:val="auto"/>
        </w:rPr>
        <w:t>を行う際に、</w:t>
      </w:r>
      <w:r w:rsidRPr="00134EBF">
        <w:rPr>
          <w:rFonts w:ascii="Arial" w:hAnsi="Arial" w:hint="eastAsia"/>
          <w:color w:val="auto"/>
        </w:rPr>
        <w:t>手術直前（全身麻酔導入直後）に、</w:t>
      </w:r>
      <w:r w:rsidRPr="00EF7F9E">
        <w:rPr>
          <w:rFonts w:ascii="Arial" w:hAnsi="Arial" w:hint="eastAsia"/>
          <w:color w:val="auto"/>
        </w:rPr>
        <w:t>本人の末梢血液から</w:t>
      </w:r>
      <w:r w:rsidRPr="00EF7F9E">
        <w:rPr>
          <w:rFonts w:ascii="Arial" w:hAnsi="Arial" w:hint="eastAsia"/>
          <w:color w:val="auto"/>
        </w:rPr>
        <w:t>PRP/PRF</w:t>
      </w:r>
      <w:r w:rsidRPr="00EF7F9E">
        <w:rPr>
          <w:rFonts w:ascii="Arial" w:hAnsi="Arial" w:hint="eastAsia"/>
          <w:color w:val="auto"/>
        </w:rPr>
        <w:t>を抽出して顎裂部に移植します。全身麻酔の後に、手術を行いながら並行して同じ手術室内</w:t>
      </w:r>
      <w:r w:rsidR="00134EBF">
        <w:rPr>
          <w:rFonts w:ascii="Arial" w:hAnsi="Arial" w:hint="eastAsia"/>
          <w:color w:val="auto"/>
        </w:rPr>
        <w:t>及び細胞処理室</w:t>
      </w:r>
      <w:r w:rsidRPr="00EF7F9E">
        <w:rPr>
          <w:rFonts w:ascii="Arial" w:hAnsi="Arial" w:hint="eastAsia"/>
          <w:color w:val="auto"/>
        </w:rPr>
        <w:t>で作ります。本人の末梢血から</w:t>
      </w:r>
      <w:r w:rsidRPr="00EF7F9E">
        <w:rPr>
          <w:rFonts w:ascii="Arial" w:hAnsi="Arial" w:hint="eastAsia"/>
          <w:color w:val="auto"/>
        </w:rPr>
        <w:t>10ml</w:t>
      </w:r>
      <w:r w:rsidRPr="00EF7F9E">
        <w:rPr>
          <w:rFonts w:ascii="Arial" w:hAnsi="Arial" w:hint="eastAsia"/>
          <w:color w:val="auto"/>
        </w:rPr>
        <w:t>採取した後、遠心分離器にかけて余分な成分を除去して作ります。作成時間は約</w:t>
      </w:r>
      <w:r w:rsidR="00134EBF">
        <w:rPr>
          <w:rFonts w:ascii="Arial" w:hAnsi="Arial" w:hint="eastAsia"/>
          <w:color w:val="auto"/>
        </w:rPr>
        <w:t>30</w:t>
      </w:r>
      <w:r w:rsidR="00134EBF">
        <w:rPr>
          <w:rFonts w:ascii="Arial" w:hAnsi="Arial" w:hint="eastAsia"/>
          <w:color w:val="auto"/>
        </w:rPr>
        <w:t>分～</w:t>
      </w:r>
      <w:r w:rsidRPr="00EF7F9E">
        <w:rPr>
          <w:rFonts w:ascii="Arial" w:hAnsi="Arial" w:hint="eastAsia"/>
          <w:color w:val="auto"/>
        </w:rPr>
        <w:t>1</w:t>
      </w:r>
      <w:r w:rsidRPr="00EF7F9E">
        <w:rPr>
          <w:rFonts w:ascii="Arial" w:hAnsi="Arial" w:hint="eastAsia"/>
          <w:color w:val="auto"/>
        </w:rPr>
        <w:t>時間です。</w:t>
      </w:r>
    </w:p>
    <w:p w:rsidR="00EF7F9E" w:rsidRPr="00EF7F9E" w:rsidRDefault="00EF7F9E" w:rsidP="009A0D2A">
      <w:pPr>
        <w:rPr>
          <w:rFonts w:ascii="Arial" w:hAnsi="Arial"/>
          <w:color w:val="auto"/>
        </w:rPr>
      </w:pPr>
    </w:p>
    <w:p w:rsidR="00A142E6" w:rsidRPr="00EF7F9E" w:rsidRDefault="001D3D88" w:rsidP="001C4519">
      <w:pPr>
        <w:numPr>
          <w:ilvl w:val="0"/>
          <w:numId w:val="12"/>
        </w:numPr>
        <w:rPr>
          <w:rFonts w:ascii="Arial" w:hAnsi="Arial"/>
          <w:b/>
          <w:color w:val="auto"/>
        </w:rPr>
      </w:pPr>
      <w:r w:rsidRPr="00EF7F9E">
        <w:rPr>
          <w:rFonts w:ascii="Arial" w:hAnsi="Arial" w:hint="eastAsia"/>
          <w:b/>
          <w:color w:val="auto"/>
        </w:rPr>
        <w:lastRenderedPageBreak/>
        <w:t>医療提供</w:t>
      </w:r>
      <w:r w:rsidR="00A142E6" w:rsidRPr="00EF7F9E">
        <w:rPr>
          <w:rFonts w:ascii="Arial" w:hAnsi="Arial" w:hint="eastAsia"/>
          <w:b/>
          <w:color w:val="auto"/>
        </w:rPr>
        <w:t>計画書等の開示</w:t>
      </w:r>
    </w:p>
    <w:p w:rsidR="00A142E6" w:rsidRDefault="00A142E6">
      <w:pPr>
        <w:rPr>
          <w:rFonts w:ascii="Arial" w:hAnsi="Arial"/>
          <w:color w:val="auto"/>
        </w:rPr>
      </w:pPr>
      <w:r w:rsidRPr="00EF7F9E">
        <w:rPr>
          <w:rFonts w:ascii="Arial" w:hAnsi="Arial" w:hint="eastAsia"/>
          <w:color w:val="auto"/>
        </w:rPr>
        <w:t>希望があれば、この</w:t>
      </w:r>
      <w:r w:rsidR="00134EBF">
        <w:rPr>
          <w:rFonts w:ascii="Arial" w:hAnsi="Arial" w:hint="eastAsia"/>
          <w:color w:val="auto"/>
        </w:rPr>
        <w:t>治療</w:t>
      </w:r>
      <w:r w:rsidRPr="00EF7F9E">
        <w:rPr>
          <w:rFonts w:ascii="Arial" w:hAnsi="Arial" w:hint="eastAsia"/>
          <w:color w:val="auto"/>
        </w:rPr>
        <w:t>の計画書の内容を見ることができます。</w:t>
      </w:r>
    </w:p>
    <w:p w:rsidR="00AB0246" w:rsidRPr="00134EBF" w:rsidRDefault="00AB0246">
      <w:pPr>
        <w:rPr>
          <w:rFonts w:ascii="Arial" w:hAnsi="Arial"/>
          <w:color w:val="auto"/>
        </w:rPr>
      </w:pPr>
    </w:p>
    <w:p w:rsidR="001C4519" w:rsidRPr="00EF7F9E" w:rsidRDefault="00303331" w:rsidP="009A0D2A">
      <w:pPr>
        <w:numPr>
          <w:ilvl w:val="0"/>
          <w:numId w:val="12"/>
        </w:numPr>
        <w:jc w:val="left"/>
        <w:rPr>
          <w:b/>
          <w:color w:val="auto"/>
        </w:rPr>
      </w:pPr>
      <w:r w:rsidRPr="00EF7F9E">
        <w:rPr>
          <w:rFonts w:hint="eastAsia"/>
          <w:b/>
          <w:color w:val="auto"/>
        </w:rPr>
        <w:t>この治療の</w:t>
      </w:r>
      <w:r w:rsidR="003E659B">
        <w:rPr>
          <w:rFonts w:hint="eastAsia"/>
          <w:b/>
          <w:color w:val="auto"/>
        </w:rPr>
        <w:t>意思決定</w:t>
      </w:r>
      <w:r w:rsidR="001C4519" w:rsidRPr="00EF7F9E">
        <w:rPr>
          <w:rFonts w:hint="eastAsia"/>
          <w:b/>
          <w:color w:val="auto"/>
        </w:rPr>
        <w:t>の自由</w:t>
      </w:r>
    </w:p>
    <w:p w:rsidR="00AB0246" w:rsidRDefault="00303331" w:rsidP="00303331">
      <w:pPr>
        <w:pStyle w:val="a6"/>
        <w:ind w:leftChars="0" w:left="0"/>
        <w:rPr>
          <w:rFonts w:ascii="ＭＳ Ｐ明朝" w:eastAsia="ＭＳ Ｐ明朝" w:hAnsi="ＭＳ Ｐ明朝"/>
          <w:sz w:val="21"/>
          <w:szCs w:val="21"/>
        </w:rPr>
      </w:pPr>
      <w:r w:rsidRPr="00EF7F9E">
        <w:rPr>
          <w:rFonts w:ascii="ＭＳ Ｐ明朝" w:eastAsia="ＭＳ Ｐ明朝" w:hAnsi="ＭＳ Ｐ明朝" w:hint="eastAsia"/>
          <w:sz w:val="21"/>
          <w:szCs w:val="21"/>
        </w:rPr>
        <w:t>この治療を行うかどうかはご両親の自由な意思で決めていただいて構いません。本治療を行わない場合には従来の術式あるいはお子さんにとって最善と思われる治療をお示しします</w:t>
      </w:r>
      <w:r w:rsidR="00AB0246">
        <w:rPr>
          <w:rFonts w:ascii="ＭＳ Ｐ明朝" w:eastAsia="ＭＳ Ｐ明朝" w:hAnsi="ＭＳ Ｐ明朝" w:hint="eastAsia"/>
          <w:sz w:val="21"/>
          <w:szCs w:val="21"/>
        </w:rPr>
        <w:t>。</w:t>
      </w:r>
    </w:p>
    <w:p w:rsidR="00AB0246" w:rsidRPr="00EF7F9E" w:rsidRDefault="00AB0246" w:rsidP="00303331">
      <w:pPr>
        <w:pStyle w:val="a6"/>
        <w:ind w:leftChars="0" w:left="0"/>
        <w:rPr>
          <w:rFonts w:ascii="ＭＳ Ｐ明朝" w:eastAsia="ＭＳ Ｐ明朝" w:hAnsi="ＭＳ Ｐ明朝"/>
          <w:sz w:val="21"/>
          <w:szCs w:val="21"/>
        </w:rPr>
      </w:pPr>
    </w:p>
    <w:p w:rsidR="009A0D2A" w:rsidRPr="00EF7F9E" w:rsidRDefault="009A0D2A" w:rsidP="009A0D2A">
      <w:pPr>
        <w:numPr>
          <w:ilvl w:val="0"/>
          <w:numId w:val="12"/>
        </w:numPr>
        <w:jc w:val="left"/>
        <w:rPr>
          <w:b/>
          <w:color w:val="auto"/>
        </w:rPr>
      </w:pPr>
      <w:r w:rsidRPr="00EF7F9E">
        <w:rPr>
          <w:rFonts w:hint="eastAsia"/>
          <w:b/>
          <w:color w:val="auto"/>
        </w:rPr>
        <w:t>承諾をしなくても不利益を受けないこと</w:t>
      </w:r>
    </w:p>
    <w:p w:rsidR="00303331" w:rsidRDefault="009A0D2A" w:rsidP="00303331">
      <w:pPr>
        <w:pStyle w:val="a6"/>
        <w:ind w:leftChars="0" w:left="0"/>
        <w:rPr>
          <w:rFonts w:ascii="ＭＳ Ｐ明朝" w:eastAsia="ＭＳ Ｐ明朝" w:hAnsi="ＭＳ Ｐ明朝"/>
          <w:sz w:val="21"/>
          <w:szCs w:val="21"/>
        </w:rPr>
      </w:pPr>
      <w:r w:rsidRPr="00EF7F9E">
        <w:rPr>
          <w:rFonts w:ascii="Arial" w:hAnsi="Arial" w:hint="eastAsia"/>
          <w:sz w:val="21"/>
          <w:szCs w:val="21"/>
        </w:rPr>
        <w:t>承諾をしなくてもあなたおよびお子さんの不利益になるようなことはありません。承諾をしなくても従来の手術を行いますので不利益を受けることはありません</w:t>
      </w:r>
      <w:r w:rsidR="00303331" w:rsidRPr="00EF7F9E">
        <w:rPr>
          <w:rFonts w:ascii="Arial" w:hAnsi="Arial" w:hint="eastAsia"/>
          <w:sz w:val="21"/>
          <w:szCs w:val="21"/>
        </w:rPr>
        <w:t>。</w:t>
      </w:r>
      <w:r w:rsidR="00303331" w:rsidRPr="00EF7F9E">
        <w:rPr>
          <w:rFonts w:ascii="ＭＳ Ｐ明朝" w:eastAsia="ＭＳ Ｐ明朝" w:hAnsi="ＭＳ Ｐ明朝" w:hint="eastAsia"/>
          <w:sz w:val="21"/>
          <w:szCs w:val="21"/>
        </w:rPr>
        <w:t>また一度治療を行うことを承諾された場合であっても、術前はいつの時点でも承諾を撤回することができます。その場合も不利益を受けることはありません。</w:t>
      </w:r>
    </w:p>
    <w:p w:rsidR="00AB0246" w:rsidRPr="00EF7F9E" w:rsidRDefault="00AB0246" w:rsidP="00303331">
      <w:pPr>
        <w:pStyle w:val="a6"/>
        <w:ind w:leftChars="0" w:left="0"/>
        <w:rPr>
          <w:rFonts w:ascii="ＭＳ Ｐ明朝" w:eastAsia="ＭＳ Ｐ明朝" w:hAnsi="ＭＳ Ｐ明朝"/>
          <w:sz w:val="21"/>
          <w:szCs w:val="21"/>
        </w:rPr>
      </w:pPr>
    </w:p>
    <w:p w:rsidR="00A142E6" w:rsidRPr="00EF7F9E" w:rsidRDefault="009A0D2A" w:rsidP="0065180E">
      <w:pPr>
        <w:numPr>
          <w:ilvl w:val="0"/>
          <w:numId w:val="12"/>
        </w:numPr>
        <w:rPr>
          <w:rFonts w:ascii="Arial" w:hAnsi="Arial"/>
          <w:color w:val="auto"/>
        </w:rPr>
      </w:pPr>
      <w:r w:rsidRPr="00EF7F9E">
        <w:rPr>
          <w:rFonts w:hint="eastAsia"/>
          <w:b/>
          <w:color w:val="auto"/>
        </w:rPr>
        <w:t xml:space="preserve"> </w:t>
      </w:r>
      <w:r w:rsidR="00A142E6" w:rsidRPr="00EF7F9E">
        <w:rPr>
          <w:rFonts w:hint="eastAsia"/>
          <w:b/>
          <w:color w:val="auto"/>
        </w:rPr>
        <w:t>他の治療方法の有無及びその内容</w:t>
      </w:r>
    </w:p>
    <w:p w:rsidR="00A142E6" w:rsidRPr="00EF7F9E" w:rsidRDefault="000F4105">
      <w:pPr>
        <w:rPr>
          <w:color w:val="auto"/>
        </w:rPr>
      </w:pPr>
      <w:r w:rsidRPr="00EF7F9E">
        <w:rPr>
          <w:rFonts w:asciiTheme="minorHAnsi" w:hAnsiTheme="minorHAnsi"/>
          <w:color w:val="auto"/>
        </w:rPr>
        <w:t>PRP/PRF</w:t>
      </w:r>
      <w:r w:rsidR="00A142E6" w:rsidRPr="00EF7F9E">
        <w:rPr>
          <w:rFonts w:hint="eastAsia"/>
          <w:color w:val="auto"/>
        </w:rPr>
        <w:t>を移植しない場合、従来から行っている方法である</w:t>
      </w:r>
      <w:r w:rsidR="00A142E6" w:rsidRPr="00EF7F9E">
        <w:rPr>
          <w:rFonts w:ascii="Arial" w:hAnsi="Arial" w:hint="eastAsia"/>
          <w:color w:val="auto"/>
        </w:rPr>
        <w:t>口唇形成術および</w:t>
      </w:r>
      <w:r w:rsidR="00A142E6" w:rsidRPr="00EF7F9E">
        <w:rPr>
          <w:rFonts w:hint="eastAsia"/>
          <w:color w:val="auto"/>
        </w:rPr>
        <w:t>歯肉骨膜形成術（</w:t>
      </w:r>
      <w:r w:rsidR="00A142E6" w:rsidRPr="00EF7F9E">
        <w:rPr>
          <w:rFonts w:hint="eastAsia"/>
          <w:color w:val="auto"/>
        </w:rPr>
        <w:t>gingivoperiosteoplasty:GPP</w:t>
      </w:r>
      <w:r w:rsidR="00A142E6" w:rsidRPr="00EF7F9E">
        <w:rPr>
          <w:rFonts w:hint="eastAsia"/>
          <w:color w:val="auto"/>
        </w:rPr>
        <w:t>）のみを行います。</w:t>
      </w:r>
    </w:p>
    <w:p w:rsidR="0065180E" w:rsidRPr="00134EBF" w:rsidRDefault="0065180E" w:rsidP="0065180E">
      <w:pPr>
        <w:rPr>
          <w:rFonts w:ascii="ＭＳ 明朝" w:hAnsi="ＭＳ 明朝"/>
          <w:color w:val="auto"/>
        </w:rPr>
      </w:pPr>
      <w:r w:rsidRPr="00134EBF">
        <w:rPr>
          <w:rFonts w:asciiTheme="minorHAnsi" w:hAnsiTheme="minorHAnsi"/>
          <w:color w:val="auto"/>
        </w:rPr>
        <w:t>GPP</w:t>
      </w:r>
      <w:r w:rsidRPr="00134EBF">
        <w:rPr>
          <w:rFonts w:ascii="ＭＳ 明朝" w:hAnsi="ＭＳ 明朝" w:hint="eastAsia"/>
          <w:color w:val="auto"/>
        </w:rPr>
        <w:t>のみの場合</w:t>
      </w:r>
      <w:r w:rsidR="00303331" w:rsidRPr="00134EBF">
        <w:rPr>
          <w:rFonts w:ascii="ＭＳ 明朝" w:hAnsi="ＭＳ 明朝" w:hint="eastAsia"/>
          <w:color w:val="auto"/>
        </w:rPr>
        <w:t>には</w:t>
      </w:r>
      <w:r w:rsidRPr="00134EBF">
        <w:rPr>
          <w:rFonts w:ascii="ＭＳ 明朝" w:hAnsi="ＭＳ 明朝" w:hint="eastAsia"/>
          <w:color w:val="auto"/>
        </w:rPr>
        <w:t>、6-10才頃に</w:t>
      </w:r>
      <w:r w:rsidRPr="00134EBF">
        <w:rPr>
          <w:rFonts w:asciiTheme="minorHAnsi" w:hAnsiTheme="minorHAnsi"/>
          <w:color w:val="auto"/>
        </w:rPr>
        <w:t>SBG</w:t>
      </w:r>
      <w:r w:rsidRPr="00134EBF">
        <w:rPr>
          <w:rFonts w:asciiTheme="minorHAnsi" w:hAnsiTheme="minorHAnsi"/>
          <w:color w:val="auto"/>
        </w:rPr>
        <w:t>（</w:t>
      </w:r>
      <w:r w:rsidRPr="00134EBF">
        <w:rPr>
          <w:rFonts w:asciiTheme="minorHAnsi" w:hAnsiTheme="minorHAnsi"/>
          <w:color w:val="auto"/>
        </w:rPr>
        <w:t>secondary bone graft:SBG</w:t>
      </w:r>
      <w:r w:rsidRPr="00134EBF">
        <w:rPr>
          <w:rFonts w:asciiTheme="minorHAnsi" w:hAnsiTheme="minorHAnsi"/>
          <w:color w:val="auto"/>
        </w:rPr>
        <w:t>）</w:t>
      </w:r>
      <w:r w:rsidR="00CF32ED">
        <w:rPr>
          <w:rFonts w:ascii="ＭＳ 明朝" w:hAnsi="ＭＳ 明朝" w:hint="eastAsia"/>
          <w:color w:val="auto"/>
        </w:rPr>
        <w:t>を行い、歯茎を閉鎖しますが、本治療により</w:t>
      </w:r>
      <w:r w:rsidR="00CF32ED" w:rsidRPr="00CF32ED">
        <w:rPr>
          <w:rFonts w:asciiTheme="minorHAnsi" w:hAnsiTheme="minorHAnsi"/>
          <w:color w:val="auto"/>
        </w:rPr>
        <w:t>SBG</w:t>
      </w:r>
      <w:r w:rsidR="00CF32ED">
        <w:rPr>
          <w:rFonts w:ascii="ＭＳ 明朝" w:hAnsi="ＭＳ 明朝" w:hint="eastAsia"/>
          <w:color w:val="auto"/>
        </w:rPr>
        <w:t>を回避できる可能性があります。</w:t>
      </w:r>
      <w:bookmarkStart w:id="0" w:name="_GoBack"/>
      <w:bookmarkEnd w:id="0"/>
      <w:r w:rsidR="00CF32ED">
        <w:rPr>
          <w:rFonts w:ascii="ＭＳ 明朝" w:hAnsi="ＭＳ 明朝" w:hint="eastAsia"/>
          <w:color w:val="auto"/>
        </w:rPr>
        <w:t>このことは、</w:t>
      </w:r>
      <w:r w:rsidRPr="00134EBF">
        <w:rPr>
          <w:rFonts w:ascii="ＭＳ 明朝" w:hAnsi="ＭＳ 明朝" w:hint="eastAsia"/>
          <w:color w:val="auto"/>
        </w:rPr>
        <w:t>お子さんにとってはものごころがついてはじめて遭遇する手術である可能性があり、苦痛を伴う</w:t>
      </w:r>
      <w:r w:rsidR="00CF32ED">
        <w:rPr>
          <w:rFonts w:ascii="ＭＳ 明朝" w:hAnsi="ＭＳ 明朝" w:hint="eastAsia"/>
          <w:color w:val="auto"/>
        </w:rPr>
        <w:t>手術を回避できる可能性があります</w:t>
      </w:r>
      <w:r w:rsidRPr="00134EBF">
        <w:rPr>
          <w:rFonts w:ascii="ＭＳ 明朝" w:hAnsi="ＭＳ 明朝" w:hint="eastAsia"/>
          <w:color w:val="auto"/>
        </w:rPr>
        <w:t>。</w:t>
      </w:r>
    </w:p>
    <w:p w:rsidR="0065180E" w:rsidRPr="00EF7F9E" w:rsidRDefault="0065180E">
      <w:pPr>
        <w:rPr>
          <w:color w:val="auto"/>
        </w:rPr>
      </w:pPr>
    </w:p>
    <w:p w:rsidR="00A142E6" w:rsidRPr="00134EBF" w:rsidRDefault="00303331" w:rsidP="00256D4D">
      <w:pPr>
        <w:numPr>
          <w:ilvl w:val="0"/>
          <w:numId w:val="13"/>
        </w:numPr>
        <w:jc w:val="left"/>
        <w:rPr>
          <w:b/>
          <w:color w:val="auto"/>
        </w:rPr>
      </w:pPr>
      <w:r w:rsidRPr="00134EBF">
        <w:rPr>
          <w:rFonts w:hint="eastAsia"/>
          <w:b/>
          <w:color w:val="auto"/>
        </w:rPr>
        <w:t>本治療</w:t>
      </w:r>
      <w:r w:rsidR="001D3D88" w:rsidRPr="00134EBF">
        <w:rPr>
          <w:rFonts w:hint="eastAsia"/>
          <w:b/>
          <w:color w:val="auto"/>
        </w:rPr>
        <w:t>の</w:t>
      </w:r>
      <w:r w:rsidR="00A142E6" w:rsidRPr="00134EBF">
        <w:rPr>
          <w:rFonts w:hint="eastAsia"/>
          <w:b/>
          <w:color w:val="auto"/>
        </w:rPr>
        <w:t>結果の発表についてプライバシーが保護されることについて</w:t>
      </w:r>
    </w:p>
    <w:p w:rsidR="00A142E6" w:rsidRDefault="001D3D88" w:rsidP="009A0D2A">
      <w:pPr>
        <w:rPr>
          <w:rFonts w:ascii="Arial" w:hAnsi="Arial"/>
          <w:color w:val="auto"/>
        </w:rPr>
      </w:pPr>
      <w:r w:rsidRPr="00134EBF">
        <w:rPr>
          <w:rFonts w:ascii="Arial" w:hAnsi="Arial" w:hint="eastAsia"/>
          <w:color w:val="auto"/>
        </w:rPr>
        <w:t>本医療の結果を</w:t>
      </w:r>
      <w:r w:rsidR="00303331" w:rsidRPr="00EF7F9E">
        <w:rPr>
          <w:rFonts w:ascii="Arial" w:hAnsi="Arial" w:hint="eastAsia"/>
          <w:color w:val="auto"/>
        </w:rPr>
        <w:t>症例報告</w:t>
      </w:r>
      <w:r w:rsidR="00A142E6" w:rsidRPr="00EF7F9E">
        <w:rPr>
          <w:rFonts w:ascii="Arial" w:hAnsi="Arial" w:hint="eastAsia"/>
          <w:color w:val="auto"/>
        </w:rPr>
        <w:t>などで公表する場合があります。その場合、個人情報（プライバシー）は厳重に保護されます。</w:t>
      </w:r>
    </w:p>
    <w:p w:rsidR="00AB0246" w:rsidRPr="00EF7F9E" w:rsidRDefault="00AB0246" w:rsidP="009A0D2A">
      <w:pPr>
        <w:rPr>
          <w:rFonts w:ascii="Arial" w:hAnsi="Arial"/>
          <w:color w:val="auto"/>
        </w:rPr>
      </w:pPr>
    </w:p>
    <w:p w:rsidR="00A142E6" w:rsidRPr="00EF7F9E" w:rsidRDefault="001D3D88" w:rsidP="00256D4D">
      <w:pPr>
        <w:numPr>
          <w:ilvl w:val="0"/>
          <w:numId w:val="13"/>
        </w:numPr>
        <w:jc w:val="left"/>
        <w:rPr>
          <w:b/>
          <w:color w:val="auto"/>
        </w:rPr>
      </w:pPr>
      <w:r w:rsidRPr="00EF7F9E">
        <w:rPr>
          <w:rFonts w:hint="eastAsia"/>
          <w:b/>
          <w:color w:val="auto"/>
        </w:rPr>
        <w:t>治療</w:t>
      </w:r>
      <w:r w:rsidR="009A0D2A" w:rsidRPr="00EF7F9E">
        <w:rPr>
          <w:rFonts w:hint="eastAsia"/>
          <w:b/>
          <w:color w:val="auto"/>
        </w:rPr>
        <w:t>期間</w:t>
      </w:r>
    </w:p>
    <w:p w:rsidR="00A142E6" w:rsidRPr="00134EBF" w:rsidRDefault="00303331">
      <w:pPr>
        <w:jc w:val="left"/>
        <w:rPr>
          <w:color w:val="auto"/>
        </w:rPr>
      </w:pPr>
      <w:r w:rsidRPr="00134EBF">
        <w:rPr>
          <w:rFonts w:hint="eastAsia"/>
          <w:color w:val="auto"/>
        </w:rPr>
        <w:t>本人に対して本治療の効果を判定できるのは</w:t>
      </w:r>
      <w:r w:rsidR="00134EBF">
        <w:rPr>
          <w:rFonts w:hint="eastAsia"/>
          <w:color w:val="auto"/>
        </w:rPr>
        <w:t>手術後</w:t>
      </w:r>
      <w:r w:rsidR="00A142E6" w:rsidRPr="00134EBF">
        <w:rPr>
          <w:rFonts w:hint="eastAsia"/>
          <w:color w:val="auto"/>
        </w:rPr>
        <w:t>5</w:t>
      </w:r>
      <w:r w:rsidRPr="00134EBF">
        <w:rPr>
          <w:rFonts w:hint="eastAsia"/>
          <w:color w:val="auto"/>
        </w:rPr>
        <w:t>年</w:t>
      </w:r>
      <w:r w:rsidR="00134EBF">
        <w:rPr>
          <w:rFonts w:hint="eastAsia"/>
          <w:color w:val="auto"/>
        </w:rPr>
        <w:t>を経てから</w:t>
      </w:r>
      <w:r w:rsidR="000573E0" w:rsidRPr="00134EBF">
        <w:rPr>
          <w:rFonts w:hint="eastAsia"/>
          <w:color w:val="auto"/>
        </w:rPr>
        <w:t>になります。</w:t>
      </w:r>
      <w:r w:rsidR="00134EBF">
        <w:rPr>
          <w:rFonts w:hint="eastAsia"/>
          <w:color w:val="auto"/>
        </w:rPr>
        <w:t>効果は</w:t>
      </w:r>
      <w:r w:rsidR="00A142E6" w:rsidRPr="00134EBF">
        <w:rPr>
          <w:rFonts w:hint="eastAsia"/>
          <w:color w:val="auto"/>
        </w:rPr>
        <w:t>CT</w:t>
      </w:r>
      <w:r w:rsidR="000573E0" w:rsidRPr="00134EBF">
        <w:rPr>
          <w:rFonts w:hint="eastAsia"/>
          <w:color w:val="auto"/>
        </w:rPr>
        <w:t>で</w:t>
      </w:r>
      <w:r w:rsidR="00A142E6" w:rsidRPr="00134EBF">
        <w:rPr>
          <w:rFonts w:hint="eastAsia"/>
          <w:color w:val="auto"/>
        </w:rPr>
        <w:t>骨形成</w:t>
      </w:r>
      <w:r w:rsidR="00134EBF">
        <w:rPr>
          <w:rFonts w:hint="eastAsia"/>
          <w:color w:val="auto"/>
        </w:rPr>
        <w:t>の状態</w:t>
      </w:r>
      <w:r w:rsidR="00A142E6" w:rsidRPr="00134EBF">
        <w:rPr>
          <w:rFonts w:hint="eastAsia"/>
          <w:color w:val="auto"/>
        </w:rPr>
        <w:t>を</w:t>
      </w:r>
      <w:r w:rsidRPr="00134EBF">
        <w:rPr>
          <w:rFonts w:hint="eastAsia"/>
          <w:color w:val="auto"/>
        </w:rPr>
        <w:t>口腔外科の医師とともに</w:t>
      </w:r>
      <w:r w:rsidR="00134EBF">
        <w:rPr>
          <w:rFonts w:hint="eastAsia"/>
          <w:color w:val="auto"/>
        </w:rPr>
        <w:t>確認、</w:t>
      </w:r>
      <w:r w:rsidRPr="00134EBF">
        <w:rPr>
          <w:rFonts w:hint="eastAsia"/>
          <w:color w:val="auto"/>
        </w:rPr>
        <w:t>評価し</w:t>
      </w:r>
      <w:r w:rsidR="00A142E6" w:rsidRPr="00134EBF">
        <w:rPr>
          <w:rFonts w:hint="eastAsia"/>
          <w:color w:val="auto"/>
        </w:rPr>
        <w:t>ます。</w:t>
      </w:r>
    </w:p>
    <w:p w:rsidR="00AB0246" w:rsidRPr="00EF7F9E" w:rsidRDefault="00AB0246">
      <w:pPr>
        <w:jc w:val="left"/>
        <w:rPr>
          <w:color w:val="FF0000"/>
        </w:rPr>
      </w:pPr>
    </w:p>
    <w:p w:rsidR="00A142E6" w:rsidRPr="00EF7F9E" w:rsidRDefault="00A142E6" w:rsidP="00256D4D">
      <w:pPr>
        <w:numPr>
          <w:ilvl w:val="0"/>
          <w:numId w:val="13"/>
        </w:numPr>
        <w:jc w:val="left"/>
        <w:rPr>
          <w:b/>
          <w:color w:val="auto"/>
        </w:rPr>
      </w:pPr>
      <w:r w:rsidRPr="00EF7F9E">
        <w:rPr>
          <w:rFonts w:hint="eastAsia"/>
          <w:b/>
          <w:color w:val="auto"/>
        </w:rPr>
        <w:t>承諾の撤回は随時可能なことについて</w:t>
      </w:r>
    </w:p>
    <w:p w:rsidR="00A142E6" w:rsidRDefault="00A142E6" w:rsidP="000573E0">
      <w:pPr>
        <w:rPr>
          <w:rFonts w:ascii="Arial" w:hAnsi="Arial"/>
          <w:color w:val="auto"/>
        </w:rPr>
      </w:pPr>
      <w:r w:rsidRPr="00EF7F9E">
        <w:rPr>
          <w:rFonts w:ascii="Arial" w:hAnsi="Arial" w:hint="eastAsia"/>
          <w:color w:val="auto"/>
        </w:rPr>
        <w:t>いったん承諾した場合</w:t>
      </w:r>
      <w:r w:rsidR="00134EBF">
        <w:rPr>
          <w:rFonts w:ascii="Arial" w:hAnsi="Arial" w:hint="eastAsia"/>
          <w:color w:val="auto"/>
        </w:rPr>
        <w:t>でも、あなたおよびお子さんが不利益を受けることなく、手術前までは、</w:t>
      </w:r>
      <w:r w:rsidRPr="00EF7F9E">
        <w:rPr>
          <w:rFonts w:ascii="Arial" w:hAnsi="Arial" w:hint="eastAsia"/>
          <w:color w:val="auto"/>
        </w:rPr>
        <w:t>いつでも承諾を取り消すことができ、その場合は</w:t>
      </w:r>
      <w:r w:rsidRPr="00EF7F9E">
        <w:rPr>
          <w:rFonts w:ascii="Arial" w:hAnsi="Arial" w:hint="eastAsia"/>
          <w:color w:val="auto"/>
        </w:rPr>
        <w:t>PRP</w:t>
      </w:r>
      <w:r w:rsidR="000573E0" w:rsidRPr="00EF7F9E">
        <w:rPr>
          <w:rFonts w:ascii="Arial" w:hAnsi="Arial" w:hint="eastAsia"/>
          <w:color w:val="auto"/>
        </w:rPr>
        <w:t>/PRF</w:t>
      </w:r>
      <w:r w:rsidRPr="00EF7F9E">
        <w:rPr>
          <w:rFonts w:ascii="Arial" w:hAnsi="Arial" w:hint="eastAsia"/>
          <w:color w:val="auto"/>
        </w:rPr>
        <w:t>を使用しない従来通りの方法で行います。</w:t>
      </w:r>
    </w:p>
    <w:p w:rsidR="00AB0246" w:rsidRPr="00EF7F9E" w:rsidRDefault="00AB0246" w:rsidP="000573E0">
      <w:pPr>
        <w:rPr>
          <w:rFonts w:ascii="Arial" w:hAnsi="Arial"/>
          <w:color w:val="auto"/>
        </w:rPr>
      </w:pPr>
    </w:p>
    <w:p w:rsidR="00A142E6" w:rsidRPr="00EF7F9E" w:rsidRDefault="00A142E6" w:rsidP="00256D4D">
      <w:pPr>
        <w:numPr>
          <w:ilvl w:val="0"/>
          <w:numId w:val="13"/>
        </w:numPr>
        <w:jc w:val="left"/>
        <w:rPr>
          <w:b/>
          <w:color w:val="auto"/>
        </w:rPr>
      </w:pPr>
      <w:r w:rsidRPr="00EF7F9E">
        <w:rPr>
          <w:rFonts w:hint="eastAsia"/>
          <w:b/>
          <w:color w:val="auto"/>
        </w:rPr>
        <w:t xml:space="preserve">費用負担について　</w:t>
      </w:r>
    </w:p>
    <w:p w:rsidR="000573E0" w:rsidRDefault="00A142E6">
      <w:pPr>
        <w:jc w:val="left"/>
        <w:rPr>
          <w:color w:val="auto"/>
        </w:rPr>
      </w:pPr>
      <w:r w:rsidRPr="00EF7F9E">
        <w:rPr>
          <w:rFonts w:hint="eastAsia"/>
          <w:color w:val="auto"/>
        </w:rPr>
        <w:t>特別な費用の負担はありません。</w:t>
      </w:r>
    </w:p>
    <w:p w:rsidR="00AB0246" w:rsidRPr="00EF7F9E" w:rsidRDefault="00AB0246">
      <w:pPr>
        <w:jc w:val="left"/>
        <w:rPr>
          <w:color w:val="auto"/>
        </w:rPr>
      </w:pPr>
    </w:p>
    <w:p w:rsidR="001C4519" w:rsidRPr="00EF7F9E" w:rsidRDefault="001C4519" w:rsidP="00256D4D">
      <w:pPr>
        <w:numPr>
          <w:ilvl w:val="0"/>
          <w:numId w:val="13"/>
        </w:numPr>
        <w:jc w:val="left"/>
        <w:rPr>
          <w:b/>
          <w:color w:val="auto"/>
        </w:rPr>
      </w:pPr>
      <w:r w:rsidRPr="00EF7F9E">
        <w:rPr>
          <w:rFonts w:hint="eastAsia"/>
          <w:b/>
          <w:color w:val="auto"/>
        </w:rPr>
        <w:t xml:space="preserve">苦情などの相談先について　</w:t>
      </w:r>
    </w:p>
    <w:p w:rsidR="001C4519" w:rsidRPr="00EF7F9E" w:rsidRDefault="00256D4D" w:rsidP="001C4519">
      <w:pPr>
        <w:jc w:val="left"/>
        <w:rPr>
          <w:color w:val="auto"/>
        </w:rPr>
      </w:pPr>
      <w:r w:rsidRPr="00EF7F9E">
        <w:rPr>
          <w:rFonts w:hint="eastAsia"/>
          <w:color w:val="auto"/>
        </w:rPr>
        <w:lastRenderedPageBreak/>
        <w:t>当センター</w:t>
      </w:r>
      <w:r w:rsidR="001C4519" w:rsidRPr="00EF7F9E">
        <w:rPr>
          <w:rFonts w:hint="eastAsia"/>
          <w:color w:val="auto"/>
        </w:rPr>
        <w:t>形成外科もしくは総務課内倫理委員会事務局が相談先になります。</w:t>
      </w:r>
    </w:p>
    <w:p w:rsidR="001D3D88" w:rsidRPr="00EF7F9E" w:rsidRDefault="001D3D88" w:rsidP="001D3D88">
      <w:pPr>
        <w:ind w:firstLineChars="100" w:firstLine="210"/>
        <w:jc w:val="left"/>
        <w:rPr>
          <w:color w:val="auto"/>
        </w:rPr>
      </w:pPr>
    </w:p>
    <w:p w:rsidR="001D3D88" w:rsidRPr="00EF7F9E" w:rsidRDefault="00134EBF" w:rsidP="001D3D88">
      <w:pPr>
        <w:ind w:firstLineChars="100" w:firstLine="210"/>
        <w:jc w:val="left"/>
        <w:rPr>
          <w:color w:val="auto"/>
        </w:rPr>
      </w:pPr>
      <w:r>
        <w:rPr>
          <w:rFonts w:hint="eastAsia"/>
          <w:color w:val="auto"/>
        </w:rPr>
        <w:t>苦情受付の</w:t>
      </w:r>
      <w:r w:rsidR="001D3D88" w:rsidRPr="00EF7F9E">
        <w:rPr>
          <w:rFonts w:hint="eastAsia"/>
          <w:color w:val="auto"/>
        </w:rPr>
        <w:t>連絡先　横浜市南区六ツ川</w:t>
      </w:r>
      <w:r w:rsidR="001D3D88" w:rsidRPr="00EF7F9E">
        <w:rPr>
          <w:rFonts w:hint="eastAsia"/>
          <w:color w:val="auto"/>
        </w:rPr>
        <w:t>2-138-4</w:t>
      </w:r>
    </w:p>
    <w:p w:rsidR="001D3D88" w:rsidRPr="00EF7F9E" w:rsidRDefault="001D3D88" w:rsidP="001D3D88">
      <w:pPr>
        <w:ind w:firstLineChars="100" w:firstLine="210"/>
        <w:jc w:val="left"/>
        <w:rPr>
          <w:color w:val="auto"/>
        </w:rPr>
      </w:pPr>
      <w:r w:rsidRPr="00EF7F9E">
        <w:rPr>
          <w:rFonts w:hint="eastAsia"/>
          <w:color w:val="auto"/>
        </w:rPr>
        <w:t xml:space="preserve">　　　　</w:t>
      </w:r>
      <w:r w:rsidR="00134EBF">
        <w:rPr>
          <w:rFonts w:hint="eastAsia"/>
          <w:color w:val="auto"/>
        </w:rPr>
        <w:t xml:space="preserve">　　　　　</w:t>
      </w:r>
      <w:r w:rsidRPr="00EF7F9E">
        <w:rPr>
          <w:rFonts w:hint="eastAsia"/>
          <w:color w:val="auto"/>
        </w:rPr>
        <w:t>TEL</w:t>
      </w:r>
      <w:r w:rsidRPr="00EF7F9E">
        <w:rPr>
          <w:rFonts w:hint="eastAsia"/>
          <w:color w:val="auto"/>
        </w:rPr>
        <w:t xml:space="preserve">　</w:t>
      </w:r>
      <w:r w:rsidRPr="00EF7F9E">
        <w:rPr>
          <w:rFonts w:hint="eastAsia"/>
          <w:color w:val="auto"/>
        </w:rPr>
        <w:t>045-711-2351</w:t>
      </w:r>
      <w:r w:rsidRPr="00EF7F9E">
        <w:rPr>
          <w:rFonts w:hint="eastAsia"/>
          <w:color w:val="auto"/>
        </w:rPr>
        <w:t>㈹　内線</w:t>
      </w:r>
      <w:r w:rsidRPr="00EF7F9E">
        <w:rPr>
          <w:rFonts w:hint="eastAsia"/>
          <w:color w:val="auto"/>
        </w:rPr>
        <w:t>2212</w:t>
      </w:r>
    </w:p>
    <w:p w:rsidR="001D3D88" w:rsidRPr="00EF7F9E" w:rsidRDefault="001D3D88" w:rsidP="001D3D88">
      <w:pPr>
        <w:ind w:firstLineChars="100" w:firstLine="210"/>
        <w:jc w:val="left"/>
        <w:rPr>
          <w:color w:val="auto"/>
        </w:rPr>
      </w:pPr>
    </w:p>
    <w:p w:rsidR="00A142E6" w:rsidRPr="00EF7F9E" w:rsidRDefault="00A142E6" w:rsidP="00256D4D">
      <w:pPr>
        <w:numPr>
          <w:ilvl w:val="0"/>
          <w:numId w:val="13"/>
        </w:numPr>
        <w:jc w:val="left"/>
        <w:rPr>
          <w:b/>
          <w:color w:val="auto"/>
        </w:rPr>
      </w:pPr>
      <w:r w:rsidRPr="00EF7F9E">
        <w:rPr>
          <w:rFonts w:hint="eastAsia"/>
          <w:b/>
          <w:color w:val="auto"/>
        </w:rPr>
        <w:t xml:space="preserve">予測される利益及び不利益・予測される結果について　</w:t>
      </w:r>
    </w:p>
    <w:p w:rsidR="00A142E6" w:rsidRPr="00EF7F9E" w:rsidRDefault="00134EBF">
      <w:pPr>
        <w:jc w:val="left"/>
        <w:rPr>
          <w:color w:val="auto"/>
        </w:rPr>
      </w:pPr>
      <w:r>
        <w:rPr>
          <w:rFonts w:hint="eastAsia"/>
          <w:color w:val="auto"/>
        </w:rPr>
        <w:t>この治療は</w:t>
      </w:r>
      <w:r w:rsidR="00A142E6" w:rsidRPr="00EF7F9E">
        <w:rPr>
          <w:rFonts w:hint="eastAsia"/>
          <w:color w:val="auto"/>
        </w:rPr>
        <w:t>顎裂部の骨形成に対して有利に働き、後の顎裂部骨移植術を回避できる可能性が高まります。日本では</w:t>
      </w:r>
      <w:r w:rsidR="000F4105" w:rsidRPr="00EF7F9E">
        <w:rPr>
          <w:rFonts w:asciiTheme="minorHAnsi" w:hAnsiTheme="minorHAnsi"/>
          <w:color w:val="auto"/>
        </w:rPr>
        <w:t>PRP/PRF</w:t>
      </w:r>
      <w:r w:rsidR="00A142E6" w:rsidRPr="00EF7F9E">
        <w:rPr>
          <w:rFonts w:hint="eastAsia"/>
          <w:color w:val="auto"/>
        </w:rPr>
        <w:t>を行なっている施設が増えていますが、まだしっかりと確立した治療法ではありません。したがって効果が期待できないことも否定できません。</w:t>
      </w:r>
    </w:p>
    <w:p w:rsidR="00A142E6" w:rsidRDefault="00A142E6">
      <w:pPr>
        <w:jc w:val="left"/>
        <w:rPr>
          <w:color w:val="auto"/>
        </w:rPr>
      </w:pPr>
      <w:r w:rsidRPr="00EF7F9E">
        <w:rPr>
          <w:rFonts w:hint="eastAsia"/>
          <w:color w:val="auto"/>
        </w:rPr>
        <w:t>しかし、</w:t>
      </w:r>
      <w:r w:rsidR="000F4105" w:rsidRPr="00EF7F9E">
        <w:rPr>
          <w:rFonts w:asciiTheme="minorHAnsi" w:hAnsiTheme="minorHAnsi"/>
          <w:color w:val="auto"/>
        </w:rPr>
        <w:t>PRP/PRF</w:t>
      </w:r>
      <w:r w:rsidRPr="00EF7F9E">
        <w:rPr>
          <w:rFonts w:hint="eastAsia"/>
          <w:color w:val="auto"/>
        </w:rPr>
        <w:t>は、自分の末梢血液から抽出するために基本的に副作用や合併症はありません。感染の危険性は、従来の</w:t>
      </w:r>
      <w:r w:rsidRPr="00EF7F9E">
        <w:rPr>
          <w:rFonts w:hint="eastAsia"/>
          <w:color w:val="auto"/>
        </w:rPr>
        <w:t>GPP</w:t>
      </w:r>
      <w:r w:rsidRPr="00EF7F9E">
        <w:rPr>
          <w:rFonts w:hint="eastAsia"/>
          <w:color w:val="auto"/>
        </w:rPr>
        <w:t>手術と同様と考えられます。</w:t>
      </w:r>
    </w:p>
    <w:p w:rsidR="00AB0246" w:rsidRPr="00EF7F9E" w:rsidRDefault="00AB0246">
      <w:pPr>
        <w:jc w:val="left"/>
        <w:rPr>
          <w:color w:val="auto"/>
        </w:rPr>
      </w:pPr>
    </w:p>
    <w:p w:rsidR="00A142E6" w:rsidRPr="00EF7F9E" w:rsidRDefault="00A142E6" w:rsidP="001D3D88">
      <w:pPr>
        <w:numPr>
          <w:ilvl w:val="0"/>
          <w:numId w:val="13"/>
        </w:numPr>
        <w:jc w:val="left"/>
        <w:rPr>
          <w:b/>
          <w:color w:val="auto"/>
        </w:rPr>
      </w:pPr>
      <w:r w:rsidRPr="00EF7F9E">
        <w:rPr>
          <w:rFonts w:hint="eastAsia"/>
          <w:b/>
          <w:color w:val="auto"/>
        </w:rPr>
        <w:t xml:space="preserve">個人情報の保護の方法　　　</w:t>
      </w:r>
    </w:p>
    <w:p w:rsidR="00A142E6" w:rsidRPr="00EF7F9E" w:rsidRDefault="00134EBF">
      <w:pPr>
        <w:jc w:val="left"/>
        <w:rPr>
          <w:color w:val="auto"/>
        </w:rPr>
      </w:pPr>
      <w:r>
        <w:rPr>
          <w:rFonts w:hint="eastAsia"/>
          <w:color w:val="auto"/>
        </w:rPr>
        <w:t>当センターの個人情報の保護に従います。</w:t>
      </w:r>
    </w:p>
    <w:p w:rsidR="00A142E6" w:rsidRPr="00EF7F9E" w:rsidRDefault="00A142E6" w:rsidP="00256D4D">
      <w:pPr>
        <w:numPr>
          <w:ilvl w:val="0"/>
          <w:numId w:val="13"/>
        </w:numPr>
        <w:rPr>
          <w:b/>
          <w:color w:val="auto"/>
        </w:rPr>
      </w:pPr>
      <w:r w:rsidRPr="00EF7F9E">
        <w:rPr>
          <w:rFonts w:hint="eastAsia"/>
          <w:b/>
          <w:color w:val="auto"/>
        </w:rPr>
        <w:t>個人情報等を他の機関に提供する可能性</w:t>
      </w:r>
    </w:p>
    <w:p w:rsidR="00256D4D" w:rsidRPr="00EF7F9E" w:rsidRDefault="00A142E6">
      <w:pPr>
        <w:rPr>
          <w:color w:val="auto"/>
        </w:rPr>
      </w:pPr>
      <w:r w:rsidRPr="00EF7F9E">
        <w:rPr>
          <w:rFonts w:hint="eastAsia"/>
          <w:color w:val="auto"/>
        </w:rPr>
        <w:t>ありません。</w:t>
      </w:r>
    </w:p>
    <w:p w:rsidR="00303331" w:rsidRDefault="00303331">
      <w:pPr>
        <w:rPr>
          <w:color w:val="auto"/>
        </w:rPr>
      </w:pPr>
    </w:p>
    <w:p w:rsidR="003E659B" w:rsidRDefault="003E659B">
      <w:pPr>
        <w:rPr>
          <w:color w:val="auto"/>
        </w:rPr>
      </w:pPr>
    </w:p>
    <w:p w:rsidR="003E659B" w:rsidRDefault="003E659B">
      <w:pPr>
        <w:rPr>
          <w:color w:val="auto"/>
        </w:rPr>
      </w:pPr>
    </w:p>
    <w:p w:rsidR="00AB0246" w:rsidRPr="00EF7F9E" w:rsidRDefault="00AB0246">
      <w:pPr>
        <w:rPr>
          <w:color w:val="auto"/>
        </w:rPr>
      </w:pPr>
    </w:p>
    <w:p w:rsidR="00EF7F9E" w:rsidRPr="00EF7F9E" w:rsidRDefault="00303331">
      <w:r w:rsidRPr="00EF7F9E">
        <w:t>再生医療等を提供する医療機関の管理者</w:t>
      </w:r>
      <w:r w:rsidR="00EF7F9E" w:rsidRPr="00EF7F9E">
        <w:rPr>
          <w:rFonts w:hint="eastAsia"/>
        </w:rPr>
        <w:t xml:space="preserve">　　　　</w:t>
      </w:r>
      <w:r w:rsidRPr="00EF7F9E">
        <w:rPr>
          <w:rFonts w:hint="eastAsia"/>
        </w:rPr>
        <w:t>地方独立行政法人神奈川県立病院機構</w:t>
      </w:r>
    </w:p>
    <w:p w:rsidR="00303331" w:rsidRPr="00EF7F9E" w:rsidRDefault="00303331" w:rsidP="00EF7F9E">
      <w:pPr>
        <w:ind w:firstLineChars="2200" w:firstLine="4620"/>
      </w:pPr>
      <w:r w:rsidRPr="00EF7F9E">
        <w:rPr>
          <w:rFonts w:hint="eastAsia"/>
        </w:rPr>
        <w:t>神奈川県立こども医療センター</w:t>
      </w:r>
    </w:p>
    <w:p w:rsidR="00303331" w:rsidRPr="00EF7F9E" w:rsidRDefault="00303331">
      <w:r w:rsidRPr="00EF7F9E">
        <w:rPr>
          <w:rFonts w:hint="eastAsia"/>
        </w:rPr>
        <w:t xml:space="preserve">　　</w:t>
      </w:r>
      <w:r w:rsidR="00EF7F9E" w:rsidRPr="00EF7F9E">
        <w:rPr>
          <w:rFonts w:hint="eastAsia"/>
        </w:rPr>
        <w:t xml:space="preserve">　　　　　　　　　　　　　　　　　　　　</w:t>
      </w:r>
      <w:r w:rsidRPr="00EF7F9E">
        <w:rPr>
          <w:rFonts w:hint="eastAsia"/>
        </w:rPr>
        <w:t>総長　町田　治郎</w:t>
      </w:r>
    </w:p>
    <w:p w:rsidR="00EF7F9E" w:rsidRDefault="00303331" w:rsidP="00EF7F9E">
      <w:r>
        <w:t>実施責任者及び再生医療等を行う医師の氏名</w:t>
      </w:r>
      <w:r w:rsidR="00EF7F9E">
        <w:rPr>
          <w:rFonts w:hint="eastAsia"/>
        </w:rPr>
        <w:t xml:space="preserve">　　地方独立行政法人神奈川県立病院機構</w:t>
      </w:r>
    </w:p>
    <w:p w:rsidR="00EF7F9E" w:rsidRDefault="00EF7F9E" w:rsidP="00EF7F9E">
      <w:pPr>
        <w:ind w:firstLineChars="2200" w:firstLine="4620"/>
      </w:pPr>
      <w:r>
        <w:rPr>
          <w:rFonts w:hint="eastAsia"/>
        </w:rPr>
        <w:t>神奈川県立こども医療センター</w:t>
      </w:r>
    </w:p>
    <w:p w:rsidR="00EF7F9E" w:rsidRDefault="00EF7F9E" w:rsidP="00EF7F9E">
      <w:r>
        <w:rPr>
          <w:rFonts w:hint="eastAsia"/>
        </w:rPr>
        <w:t xml:space="preserve">　　　　　　　　　　　　　　　　　　　　　　形成外科　部長　小林　眞司</w:t>
      </w:r>
    </w:p>
    <w:p w:rsidR="003E659B" w:rsidRDefault="00303331" w:rsidP="00EF7F9E">
      <w:r>
        <w:br/>
      </w:r>
    </w:p>
    <w:p w:rsidR="003E659B" w:rsidRDefault="00303331" w:rsidP="00CF32ED">
      <w:pPr>
        <w:rPr>
          <w:rFonts w:hint="eastAsia"/>
        </w:rPr>
      </w:pPr>
      <w:r>
        <w:t>当該再生医療等の審査等業務を行う認定再生医療等委員会</w:t>
      </w:r>
    </w:p>
    <w:p w:rsidR="00CF32ED" w:rsidRDefault="00CF32ED" w:rsidP="00CF32ED">
      <w:pPr>
        <w:ind w:leftChars="2200" w:left="4620"/>
      </w:pPr>
      <w:r>
        <w:t>特定非営利活動法人先端医療推進機構</w:t>
      </w:r>
      <w:r>
        <w:t xml:space="preserve"> </w:t>
      </w:r>
    </w:p>
    <w:p w:rsidR="00EF7F9E" w:rsidRDefault="00CF32ED" w:rsidP="00CF32ED">
      <w:pPr>
        <w:ind w:leftChars="2200" w:left="4620"/>
        <w:rPr>
          <w:rFonts w:ascii="Helvetica" w:hAnsi="Helvetica" w:cs="Arial"/>
          <w:color w:val="333333"/>
          <w:sz w:val="23"/>
          <w:szCs w:val="23"/>
        </w:rPr>
      </w:pPr>
      <w:r>
        <w:t>認定再生医療等委員会名古屋（</w:t>
      </w:r>
      <w:r>
        <w:t>NB4150001</w:t>
      </w:r>
      <w:r>
        <w:t>）</w:t>
      </w:r>
      <w:r w:rsidR="00EF7F9E">
        <w:rPr>
          <w:rFonts w:hint="eastAsia"/>
        </w:rPr>
        <w:t xml:space="preserve">　　　　　</w:t>
      </w:r>
      <w:r w:rsidR="003E659B">
        <w:rPr>
          <w:rFonts w:hint="eastAsia"/>
        </w:rPr>
        <w:t xml:space="preserve">　　　　　　　</w:t>
      </w:r>
      <w:r w:rsidR="00EF7F9E">
        <w:rPr>
          <w:rFonts w:hint="eastAsia"/>
        </w:rPr>
        <w:t xml:space="preserve">　　　　　　　　　</w:t>
      </w:r>
    </w:p>
    <w:p w:rsidR="00EF7F9E" w:rsidRDefault="00EF7F9E" w:rsidP="00EF7F9E">
      <w:pPr>
        <w:ind w:leftChars="2100" w:left="4650" w:hangingChars="100" w:hanging="240"/>
        <w:rPr>
          <w:color w:val="auto"/>
          <w:sz w:val="24"/>
          <w:szCs w:val="24"/>
        </w:rPr>
      </w:pPr>
    </w:p>
    <w:p w:rsidR="003E659B" w:rsidRDefault="003E659B" w:rsidP="003E659B">
      <w:pPr>
        <w:rPr>
          <w:rFonts w:ascii="Arial" w:hAnsi="Arial"/>
          <w:b/>
          <w:color w:val="auto"/>
          <w:sz w:val="24"/>
          <w:szCs w:val="24"/>
        </w:rPr>
      </w:pPr>
    </w:p>
    <w:p w:rsidR="003E659B" w:rsidRDefault="003E659B" w:rsidP="003E659B">
      <w:pPr>
        <w:rPr>
          <w:rFonts w:ascii="Arial" w:hAnsi="Arial"/>
          <w:b/>
          <w:color w:val="auto"/>
          <w:sz w:val="24"/>
          <w:szCs w:val="24"/>
        </w:rPr>
      </w:pPr>
    </w:p>
    <w:p w:rsidR="00CF32ED" w:rsidRDefault="00CF32ED" w:rsidP="003E659B">
      <w:pPr>
        <w:rPr>
          <w:rFonts w:ascii="Arial" w:hAnsi="Arial"/>
          <w:b/>
          <w:color w:val="auto"/>
          <w:sz w:val="24"/>
          <w:szCs w:val="24"/>
        </w:rPr>
      </w:pPr>
    </w:p>
    <w:p w:rsidR="00CF32ED" w:rsidRDefault="00CF32ED" w:rsidP="003E659B">
      <w:pPr>
        <w:rPr>
          <w:rFonts w:ascii="Arial" w:hAnsi="Arial"/>
          <w:b/>
          <w:color w:val="auto"/>
          <w:sz w:val="24"/>
          <w:szCs w:val="24"/>
        </w:rPr>
      </w:pPr>
    </w:p>
    <w:p w:rsidR="00CF32ED" w:rsidRDefault="00CF32ED" w:rsidP="003E659B">
      <w:pPr>
        <w:rPr>
          <w:rFonts w:ascii="Arial" w:hAnsi="Arial" w:hint="eastAsia"/>
          <w:b/>
          <w:color w:val="auto"/>
          <w:sz w:val="24"/>
          <w:szCs w:val="24"/>
        </w:rPr>
      </w:pPr>
    </w:p>
    <w:p w:rsidR="003E659B" w:rsidRDefault="003E659B" w:rsidP="003E659B">
      <w:pPr>
        <w:rPr>
          <w:rFonts w:ascii="Arial" w:hAnsi="Arial"/>
          <w:b/>
          <w:color w:val="auto"/>
          <w:sz w:val="24"/>
          <w:szCs w:val="24"/>
        </w:rPr>
      </w:pPr>
    </w:p>
    <w:p w:rsidR="003E659B" w:rsidRDefault="003E659B" w:rsidP="003E659B">
      <w:pPr>
        <w:rPr>
          <w:rFonts w:ascii="Arial" w:hAnsi="Arial"/>
          <w:b/>
          <w:color w:val="auto"/>
          <w:sz w:val="24"/>
          <w:szCs w:val="24"/>
        </w:rPr>
      </w:pPr>
    </w:p>
    <w:p w:rsidR="003E659B" w:rsidRPr="001E177C" w:rsidRDefault="003E659B" w:rsidP="003E659B">
      <w:pPr>
        <w:rPr>
          <w:sz w:val="24"/>
          <w:szCs w:val="24"/>
        </w:rPr>
      </w:pPr>
      <w:r w:rsidRPr="001E177C">
        <w:rPr>
          <w:rFonts w:ascii="Arial" w:hAnsi="Arial" w:hint="eastAsia"/>
          <w:b/>
          <w:color w:val="auto"/>
          <w:sz w:val="24"/>
          <w:szCs w:val="24"/>
        </w:rPr>
        <w:t>口唇形成術時の「唇顎口蓋裂に対する自己多血小板血漿の利用」に関する</w:t>
      </w:r>
      <w:r w:rsidRPr="001E177C">
        <w:rPr>
          <w:rFonts w:ascii="Arial" w:hAnsi="Arial" w:hint="eastAsia"/>
          <w:b/>
          <w:sz w:val="24"/>
          <w:szCs w:val="24"/>
        </w:rPr>
        <w:t>同意書</w:t>
      </w:r>
    </w:p>
    <w:p w:rsidR="003E659B" w:rsidRDefault="003E659B" w:rsidP="003E659B"/>
    <w:p w:rsidR="003E659B" w:rsidRDefault="003E659B" w:rsidP="003E659B">
      <w:r>
        <w:rPr>
          <w:rFonts w:hint="eastAsia"/>
        </w:rPr>
        <w:t>神奈川県立こども医療センター総長　殿</w:t>
      </w:r>
    </w:p>
    <w:p w:rsidR="003E659B" w:rsidRPr="001E177C" w:rsidRDefault="003E659B" w:rsidP="003E659B"/>
    <w:p w:rsidR="003E659B" w:rsidRDefault="003E659B" w:rsidP="003E659B">
      <w:r>
        <w:rPr>
          <w:rFonts w:hint="eastAsia"/>
        </w:rPr>
        <w:t>私は上記治療について，</w:t>
      </w:r>
      <w:r>
        <w:rPr>
          <w:rFonts w:hint="eastAsia"/>
          <w:u w:val="single"/>
        </w:rPr>
        <w:t xml:space="preserve">　　　　　　　　　　　　　　　</w:t>
      </w:r>
      <w:r>
        <w:rPr>
          <w:rFonts w:hint="eastAsia"/>
        </w:rPr>
        <w:t>医師から説明文書を用いて必要な説明を受け，その主旨を十分理解しましたので，同意します。</w:t>
      </w:r>
    </w:p>
    <w:p w:rsidR="003E659B" w:rsidRDefault="003E659B" w:rsidP="003E659B">
      <w:r>
        <w:rPr>
          <w:rFonts w:hint="eastAsia"/>
        </w:rPr>
        <w:t>以下の項目について十分理解しました。（理解した項目について□のなかにレ点を付けて下さい）</w:t>
      </w:r>
    </w:p>
    <w:p w:rsidR="003E659B" w:rsidRDefault="003E659B" w:rsidP="003E659B"/>
    <w:p w:rsidR="003E659B" w:rsidRDefault="003E659B" w:rsidP="003E659B">
      <w:r>
        <w:rPr>
          <w:rFonts w:hint="eastAsia"/>
        </w:rPr>
        <w:t xml:space="preserve">　□　治療提供責任者の所属・職・氏名</w:t>
      </w:r>
    </w:p>
    <w:p w:rsidR="003E659B" w:rsidRDefault="003E659B" w:rsidP="003E659B">
      <w:pPr>
        <w:ind w:firstLineChars="100" w:firstLine="210"/>
      </w:pPr>
      <w:r>
        <w:rPr>
          <w:rFonts w:hint="eastAsia"/>
        </w:rPr>
        <w:t>□　本治療の意義・目的・方法</w:t>
      </w:r>
    </w:p>
    <w:p w:rsidR="003E659B" w:rsidRDefault="003E659B" w:rsidP="003E659B">
      <w:pPr>
        <w:numPr>
          <w:ilvl w:val="0"/>
          <w:numId w:val="16"/>
        </w:numPr>
      </w:pPr>
      <w:r>
        <w:rPr>
          <w:rFonts w:hint="eastAsia"/>
        </w:rPr>
        <w:t>本治療計画書の開示について</w:t>
      </w:r>
    </w:p>
    <w:p w:rsidR="003E659B" w:rsidRDefault="003E659B" w:rsidP="003E659B">
      <w:pPr>
        <w:numPr>
          <w:ilvl w:val="0"/>
          <w:numId w:val="16"/>
        </w:numPr>
      </w:pPr>
      <w:r>
        <w:rPr>
          <w:rFonts w:hint="eastAsia"/>
        </w:rPr>
        <w:t>治療への意思決定が任意であることについて</w:t>
      </w:r>
    </w:p>
    <w:p w:rsidR="003E659B" w:rsidRDefault="003E659B" w:rsidP="003E659B">
      <w:pPr>
        <w:ind w:firstLineChars="100" w:firstLine="210"/>
      </w:pPr>
      <w:r>
        <w:rPr>
          <w:rFonts w:hint="eastAsia"/>
        </w:rPr>
        <w:t>□　承諾をしなくても不利益を受けないことについて</w:t>
      </w:r>
    </w:p>
    <w:p w:rsidR="003E659B" w:rsidRDefault="003E659B" w:rsidP="003E659B">
      <w:pPr>
        <w:ind w:firstLineChars="100" w:firstLine="210"/>
      </w:pPr>
      <w:r>
        <w:rPr>
          <w:rFonts w:hint="eastAsia"/>
        </w:rPr>
        <w:t xml:space="preserve">□　</w:t>
      </w:r>
      <w:r w:rsidRPr="001E177C">
        <w:rPr>
          <w:rFonts w:hint="eastAsia"/>
          <w:color w:val="auto"/>
        </w:rPr>
        <w:t>他の治療方法の有無及びその内容</w:t>
      </w:r>
    </w:p>
    <w:p w:rsidR="003E659B" w:rsidRDefault="003E659B" w:rsidP="003E659B">
      <w:pPr>
        <w:ind w:firstLineChars="100" w:firstLine="210"/>
      </w:pPr>
      <w:r>
        <w:rPr>
          <w:rFonts w:hint="eastAsia"/>
        </w:rPr>
        <w:t>□　症例報告等の公表においてプライバシーが保護されていることについて</w:t>
      </w:r>
    </w:p>
    <w:p w:rsidR="003E659B" w:rsidRDefault="003E659B" w:rsidP="003E659B">
      <w:pPr>
        <w:ind w:firstLineChars="100" w:firstLine="210"/>
      </w:pPr>
      <w:r>
        <w:rPr>
          <w:rFonts w:hint="eastAsia"/>
        </w:rPr>
        <w:t>□　治療期間について</w:t>
      </w:r>
    </w:p>
    <w:p w:rsidR="003E659B" w:rsidRDefault="003E659B" w:rsidP="003E659B">
      <w:pPr>
        <w:ind w:firstLineChars="100" w:firstLine="210"/>
      </w:pPr>
      <w:r>
        <w:rPr>
          <w:rFonts w:hint="eastAsia"/>
        </w:rPr>
        <w:t>□　承諾の撤回は随時可能なことについて</w:t>
      </w:r>
    </w:p>
    <w:p w:rsidR="003E659B" w:rsidRDefault="003E659B" w:rsidP="003E659B">
      <w:pPr>
        <w:numPr>
          <w:ilvl w:val="0"/>
          <w:numId w:val="15"/>
        </w:numPr>
      </w:pPr>
      <w:r>
        <w:rPr>
          <w:rFonts w:hint="eastAsia"/>
        </w:rPr>
        <w:t>治療に係る費用について</w:t>
      </w:r>
    </w:p>
    <w:p w:rsidR="003E659B" w:rsidRDefault="003E659B" w:rsidP="003E659B">
      <w:pPr>
        <w:numPr>
          <w:ilvl w:val="0"/>
          <w:numId w:val="15"/>
        </w:numPr>
      </w:pPr>
      <w:r>
        <w:rPr>
          <w:rFonts w:hint="eastAsia"/>
        </w:rPr>
        <w:t>苦情などの相談先について</w:t>
      </w:r>
    </w:p>
    <w:p w:rsidR="003E659B" w:rsidRDefault="003E659B" w:rsidP="003E659B">
      <w:pPr>
        <w:numPr>
          <w:ilvl w:val="0"/>
          <w:numId w:val="15"/>
        </w:numPr>
      </w:pPr>
      <w:r>
        <w:rPr>
          <w:rFonts w:hint="eastAsia"/>
        </w:rPr>
        <w:t>予想される利益、不利益及び</w:t>
      </w:r>
      <w:r w:rsidRPr="008F7686">
        <w:rPr>
          <w:rFonts w:hint="eastAsia"/>
        </w:rPr>
        <w:t>負担</w:t>
      </w:r>
      <w:r>
        <w:rPr>
          <w:rFonts w:hint="eastAsia"/>
        </w:rPr>
        <w:t>・予測される結果について</w:t>
      </w:r>
    </w:p>
    <w:p w:rsidR="003E659B" w:rsidRDefault="003E659B" w:rsidP="003E659B">
      <w:pPr>
        <w:numPr>
          <w:ilvl w:val="0"/>
          <w:numId w:val="15"/>
        </w:numPr>
      </w:pPr>
      <w:r>
        <w:rPr>
          <w:rFonts w:hint="eastAsia"/>
        </w:rPr>
        <w:t>個人情報の保護の方法</w:t>
      </w:r>
    </w:p>
    <w:p w:rsidR="003E659B" w:rsidRDefault="003E659B" w:rsidP="003E659B">
      <w:pPr>
        <w:numPr>
          <w:ilvl w:val="0"/>
          <w:numId w:val="15"/>
        </w:numPr>
      </w:pPr>
      <w:r>
        <w:rPr>
          <w:rFonts w:hint="eastAsia"/>
        </w:rPr>
        <w:t>個人情報を他の機関に提供する可能性</w:t>
      </w:r>
    </w:p>
    <w:p w:rsidR="003E659B" w:rsidRDefault="003E659B" w:rsidP="003E659B">
      <w:pPr>
        <w:numPr>
          <w:ilvl w:val="0"/>
          <w:numId w:val="15"/>
        </w:numPr>
      </w:pPr>
      <w:r>
        <w:rPr>
          <w:rFonts w:hint="eastAsia"/>
        </w:rPr>
        <w:t>審査を行った認定再生医療等委員会について</w:t>
      </w:r>
    </w:p>
    <w:p w:rsidR="003E659B" w:rsidRDefault="003E659B" w:rsidP="003E659B">
      <w:pPr>
        <w:ind w:firstLineChars="100" w:firstLine="210"/>
      </w:pPr>
    </w:p>
    <w:p w:rsidR="003E659B" w:rsidRDefault="003E659B" w:rsidP="003E659B">
      <w:pPr>
        <w:ind w:firstLineChars="100" w:firstLine="210"/>
      </w:pPr>
      <w:r>
        <w:rPr>
          <w:rFonts w:hint="eastAsia"/>
        </w:rPr>
        <w:t xml:space="preserve">　　　　　　　　　　　　　　　　　</w:t>
      </w:r>
    </w:p>
    <w:p w:rsidR="003E659B" w:rsidRDefault="003E659B" w:rsidP="003E659B">
      <w:pPr>
        <w:wordWrap w:val="0"/>
        <w:jc w:val="right"/>
      </w:pPr>
      <w:r>
        <w:rPr>
          <w:rFonts w:hint="eastAsia"/>
        </w:rPr>
        <w:t>平成　　　　年　　　月　　　日</w:t>
      </w:r>
    </w:p>
    <w:p w:rsidR="003E659B" w:rsidRDefault="003E659B" w:rsidP="003E659B"/>
    <w:p w:rsidR="003E659B" w:rsidRDefault="003E659B" w:rsidP="003E659B"/>
    <w:p w:rsidR="003E659B" w:rsidRDefault="003E659B" w:rsidP="003E659B">
      <w:r>
        <w:rPr>
          <w:rFonts w:hint="eastAsia"/>
        </w:rPr>
        <w:t>説明医師：</w:t>
      </w:r>
      <w:r>
        <w:rPr>
          <w:rFonts w:hint="eastAsia"/>
          <w:u w:val="single"/>
        </w:rPr>
        <w:t xml:space="preserve">　　　　　　　　　　　　　　　　　</w:t>
      </w:r>
      <w:r>
        <w:rPr>
          <w:rFonts w:hint="eastAsia"/>
        </w:rPr>
        <w:t xml:space="preserve">　　　　　　　</w:t>
      </w:r>
    </w:p>
    <w:p w:rsidR="003E659B" w:rsidRDefault="003E659B" w:rsidP="003E659B"/>
    <w:p w:rsidR="003E659B" w:rsidRDefault="003E659B" w:rsidP="003E659B">
      <w:r>
        <w:rPr>
          <w:rFonts w:hint="eastAsia"/>
        </w:rPr>
        <w:t>患者氏名：</w:t>
      </w:r>
      <w:r>
        <w:rPr>
          <w:rFonts w:hint="eastAsia"/>
          <w:u w:val="single"/>
        </w:rPr>
        <w:t xml:space="preserve">　　　　　　　　　　　　　　　　　</w:t>
      </w:r>
      <w:r>
        <w:rPr>
          <w:rFonts w:hint="eastAsia"/>
        </w:rPr>
        <w:t xml:space="preserve">　□自署</w:t>
      </w:r>
      <w:r>
        <w:t>(16</w:t>
      </w:r>
      <w:r>
        <w:rPr>
          <w:rFonts w:hint="eastAsia"/>
        </w:rPr>
        <w:t>歳以上で自署可能な方</w:t>
      </w:r>
      <w:r>
        <w:t>)</w:t>
      </w:r>
      <w:r>
        <w:rPr>
          <w:rFonts w:hint="eastAsia"/>
        </w:rPr>
        <w:t xml:space="preserve">　□代署　</w:t>
      </w:r>
    </w:p>
    <w:p w:rsidR="003E659B" w:rsidRDefault="003E659B" w:rsidP="003E659B"/>
    <w:p w:rsidR="003E659B" w:rsidRDefault="003E659B" w:rsidP="003E659B">
      <w:pPr>
        <w:rPr>
          <w:u w:val="single"/>
        </w:rPr>
      </w:pPr>
      <w:r>
        <w:rPr>
          <w:rFonts w:hint="eastAsia"/>
        </w:rPr>
        <w:t>代諾者（続柄）自署：</w:t>
      </w:r>
      <w:r>
        <w:rPr>
          <w:rFonts w:hint="eastAsia"/>
          <w:u w:val="single"/>
        </w:rPr>
        <w:t xml:space="preserve">　　　　　　　　　　　　　　　　　　</w:t>
      </w:r>
    </w:p>
    <w:p w:rsidR="003E659B" w:rsidRDefault="003E659B" w:rsidP="003E659B"/>
    <w:p w:rsidR="003E659B" w:rsidRDefault="003E659B" w:rsidP="003E659B">
      <w:r>
        <w:rPr>
          <w:rFonts w:hint="eastAsia"/>
        </w:rPr>
        <w:t>責任者　　〒</w:t>
      </w:r>
      <w:r>
        <w:rPr>
          <w:rFonts w:hint="eastAsia"/>
        </w:rPr>
        <w:t>232-8555</w:t>
      </w:r>
      <w:r>
        <w:rPr>
          <w:rFonts w:hint="eastAsia"/>
        </w:rPr>
        <w:t xml:space="preserve">　横浜市南区六ツ川</w:t>
      </w:r>
      <w:r>
        <w:rPr>
          <w:rFonts w:hint="eastAsia"/>
        </w:rPr>
        <w:t>2</w:t>
      </w:r>
      <w:r>
        <w:rPr>
          <w:rFonts w:hint="eastAsia"/>
        </w:rPr>
        <w:t>丁目</w:t>
      </w:r>
      <w:r>
        <w:rPr>
          <w:rFonts w:hint="eastAsia"/>
        </w:rPr>
        <w:t>138-4</w:t>
      </w:r>
    </w:p>
    <w:p w:rsidR="003E659B" w:rsidRDefault="003E659B" w:rsidP="003E659B">
      <w:pPr>
        <w:rPr>
          <w:u w:val="single"/>
        </w:rPr>
      </w:pPr>
      <w:r>
        <w:rPr>
          <w:rFonts w:hint="eastAsia"/>
        </w:rPr>
        <w:t xml:space="preserve">　　　　　神奈川県立こども医療センター　形成外</w:t>
      </w:r>
      <w:r>
        <w:rPr>
          <w:rFonts w:hint="eastAsia"/>
        </w:rPr>
        <w:t xml:space="preserve"> </w:t>
      </w:r>
      <w:r>
        <w:rPr>
          <w:rFonts w:hint="eastAsia"/>
        </w:rPr>
        <w:t xml:space="preserve">科　　</w:t>
      </w:r>
      <w:r>
        <w:rPr>
          <w:rFonts w:hint="eastAsia"/>
        </w:rPr>
        <w:t xml:space="preserve"> </w:t>
      </w:r>
      <w:r>
        <w:rPr>
          <w:rFonts w:hint="eastAsia"/>
        </w:rPr>
        <w:t>氏名：</w:t>
      </w:r>
      <w:r>
        <w:rPr>
          <w:rFonts w:hint="eastAsia"/>
          <w:u w:val="single"/>
        </w:rPr>
        <w:t xml:space="preserve">　小林　眞司　　</w:t>
      </w:r>
    </w:p>
    <w:p w:rsidR="003E659B" w:rsidRDefault="003E659B" w:rsidP="003E659B">
      <w:r>
        <w:rPr>
          <w:rFonts w:hint="eastAsia"/>
        </w:rPr>
        <w:t xml:space="preserve">　　　　　</w:t>
      </w:r>
      <w:r>
        <w:rPr>
          <w:rFonts w:hint="eastAsia"/>
        </w:rPr>
        <w:t>tel:045-711-2351  fax:045-721-3324</w:t>
      </w:r>
    </w:p>
    <w:p w:rsidR="003E659B" w:rsidRDefault="003E659B" w:rsidP="003E659B">
      <w:pPr>
        <w:rPr>
          <w:color w:val="auto"/>
          <w:sz w:val="24"/>
          <w:szCs w:val="24"/>
        </w:rPr>
        <w:sectPr w:rsidR="003E659B" w:rsidSect="003E659B">
          <w:pgSz w:w="11906" w:h="16838"/>
          <w:pgMar w:top="1418" w:right="1418" w:bottom="1701" w:left="1418" w:header="851" w:footer="992" w:gutter="0"/>
          <w:pgBorders w:offsetFrom="page">
            <w:bottom w:val="single" w:sz="4" w:space="24" w:color="auto"/>
          </w:pgBorders>
          <w:cols w:space="425"/>
          <w:docGrid w:type="lines" w:linePitch="360"/>
        </w:sectPr>
      </w:pPr>
    </w:p>
    <w:p w:rsidR="003E659B" w:rsidRDefault="003E659B" w:rsidP="003E659B">
      <w:pPr>
        <w:rPr>
          <w:color w:val="auto"/>
          <w:sz w:val="24"/>
          <w:szCs w:val="24"/>
        </w:rPr>
      </w:pPr>
    </w:p>
    <w:sectPr w:rsidR="003E659B" w:rsidSect="003E659B">
      <w:pgSz w:w="11906" w:h="16838"/>
      <w:pgMar w:top="1418" w:right="1418" w:bottom="1701" w:left="1418" w:header="851" w:footer="992" w:gutter="0"/>
      <w:pgBorders w:offsetFrom="page">
        <w:bottom w:val="single" w:sz="4" w:space="24" w:color="auto"/>
      </w:pgBorders>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E34" w:rsidRDefault="00AC5E34">
      <w:r>
        <w:separator/>
      </w:r>
    </w:p>
  </w:endnote>
  <w:endnote w:type="continuationSeparator" w:id="0">
    <w:p w:rsidR="00AC5E34" w:rsidRDefault="00AC5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dvTT9bb99a42.I">
    <w:altName w:val="HGPｺﾞｼｯｸE"/>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E34" w:rsidRDefault="00AC5E34">
      <w:r>
        <w:separator/>
      </w:r>
    </w:p>
  </w:footnote>
  <w:footnote w:type="continuationSeparator" w:id="0">
    <w:p w:rsidR="00AC5E34" w:rsidRDefault="00AC5E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968EA"/>
    <w:multiLevelType w:val="hybridMultilevel"/>
    <w:tmpl w:val="4EB4AEAC"/>
    <w:lvl w:ilvl="0" w:tplc="9ACE66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B641BD"/>
    <w:multiLevelType w:val="multilevel"/>
    <w:tmpl w:val="759E8C52"/>
    <w:lvl w:ilvl="0">
      <w:start w:val="10"/>
      <w:numFmt w:val="decimal"/>
      <w:lvlText w:val="%1-"/>
      <w:lvlJc w:val="left"/>
      <w:pPr>
        <w:tabs>
          <w:tab w:val="num" w:pos="900"/>
        </w:tabs>
        <w:ind w:left="900" w:hanging="900"/>
      </w:pPr>
      <w:rPr>
        <w:rFonts w:hint="default"/>
      </w:rPr>
    </w:lvl>
    <w:lvl w:ilvl="1">
      <w:start w:val="3"/>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82E283F"/>
    <w:multiLevelType w:val="hybridMultilevel"/>
    <w:tmpl w:val="C6288C00"/>
    <w:lvl w:ilvl="0" w:tplc="867A6B7A">
      <w:numFmt w:val="bullet"/>
      <w:lvlText w:val="□"/>
      <w:lvlJc w:val="left"/>
      <w:pPr>
        <w:tabs>
          <w:tab w:val="num" w:pos="583"/>
        </w:tabs>
        <w:ind w:left="583" w:hanging="390"/>
      </w:pPr>
      <w:rPr>
        <w:rFonts w:ascii="ＭＳ 明朝" w:eastAsia="ＭＳ 明朝" w:hAnsi="ＭＳ 明朝" w:cs="Times New Roman" w:hint="eastAsia"/>
      </w:rPr>
    </w:lvl>
    <w:lvl w:ilvl="1" w:tplc="0409000B" w:tentative="1">
      <w:start w:val="1"/>
      <w:numFmt w:val="bullet"/>
      <w:lvlText w:val=""/>
      <w:lvlJc w:val="left"/>
      <w:pPr>
        <w:tabs>
          <w:tab w:val="num" w:pos="1033"/>
        </w:tabs>
        <w:ind w:left="1033" w:hanging="420"/>
      </w:pPr>
      <w:rPr>
        <w:rFonts w:ascii="Wingdings" w:hAnsi="Wingdings" w:hint="default"/>
      </w:rPr>
    </w:lvl>
    <w:lvl w:ilvl="2" w:tplc="0409000D" w:tentative="1">
      <w:start w:val="1"/>
      <w:numFmt w:val="bullet"/>
      <w:lvlText w:val=""/>
      <w:lvlJc w:val="left"/>
      <w:pPr>
        <w:tabs>
          <w:tab w:val="num" w:pos="1453"/>
        </w:tabs>
        <w:ind w:left="1453" w:hanging="420"/>
      </w:pPr>
      <w:rPr>
        <w:rFonts w:ascii="Wingdings" w:hAnsi="Wingdings" w:hint="default"/>
      </w:rPr>
    </w:lvl>
    <w:lvl w:ilvl="3" w:tplc="04090001" w:tentative="1">
      <w:start w:val="1"/>
      <w:numFmt w:val="bullet"/>
      <w:lvlText w:val=""/>
      <w:lvlJc w:val="left"/>
      <w:pPr>
        <w:tabs>
          <w:tab w:val="num" w:pos="1873"/>
        </w:tabs>
        <w:ind w:left="1873" w:hanging="420"/>
      </w:pPr>
      <w:rPr>
        <w:rFonts w:ascii="Wingdings" w:hAnsi="Wingdings" w:hint="default"/>
      </w:rPr>
    </w:lvl>
    <w:lvl w:ilvl="4" w:tplc="0409000B" w:tentative="1">
      <w:start w:val="1"/>
      <w:numFmt w:val="bullet"/>
      <w:lvlText w:val=""/>
      <w:lvlJc w:val="left"/>
      <w:pPr>
        <w:tabs>
          <w:tab w:val="num" w:pos="2293"/>
        </w:tabs>
        <w:ind w:left="2293" w:hanging="420"/>
      </w:pPr>
      <w:rPr>
        <w:rFonts w:ascii="Wingdings" w:hAnsi="Wingdings" w:hint="default"/>
      </w:rPr>
    </w:lvl>
    <w:lvl w:ilvl="5" w:tplc="0409000D" w:tentative="1">
      <w:start w:val="1"/>
      <w:numFmt w:val="bullet"/>
      <w:lvlText w:val=""/>
      <w:lvlJc w:val="left"/>
      <w:pPr>
        <w:tabs>
          <w:tab w:val="num" w:pos="2713"/>
        </w:tabs>
        <w:ind w:left="2713" w:hanging="420"/>
      </w:pPr>
      <w:rPr>
        <w:rFonts w:ascii="Wingdings" w:hAnsi="Wingdings" w:hint="default"/>
      </w:rPr>
    </w:lvl>
    <w:lvl w:ilvl="6" w:tplc="04090001" w:tentative="1">
      <w:start w:val="1"/>
      <w:numFmt w:val="bullet"/>
      <w:lvlText w:val=""/>
      <w:lvlJc w:val="left"/>
      <w:pPr>
        <w:tabs>
          <w:tab w:val="num" w:pos="3133"/>
        </w:tabs>
        <w:ind w:left="3133" w:hanging="420"/>
      </w:pPr>
      <w:rPr>
        <w:rFonts w:ascii="Wingdings" w:hAnsi="Wingdings" w:hint="default"/>
      </w:rPr>
    </w:lvl>
    <w:lvl w:ilvl="7" w:tplc="0409000B" w:tentative="1">
      <w:start w:val="1"/>
      <w:numFmt w:val="bullet"/>
      <w:lvlText w:val=""/>
      <w:lvlJc w:val="left"/>
      <w:pPr>
        <w:tabs>
          <w:tab w:val="num" w:pos="3553"/>
        </w:tabs>
        <w:ind w:left="3553" w:hanging="420"/>
      </w:pPr>
      <w:rPr>
        <w:rFonts w:ascii="Wingdings" w:hAnsi="Wingdings" w:hint="default"/>
      </w:rPr>
    </w:lvl>
    <w:lvl w:ilvl="8" w:tplc="0409000D" w:tentative="1">
      <w:start w:val="1"/>
      <w:numFmt w:val="bullet"/>
      <w:lvlText w:val=""/>
      <w:lvlJc w:val="left"/>
      <w:pPr>
        <w:tabs>
          <w:tab w:val="num" w:pos="3973"/>
        </w:tabs>
        <w:ind w:left="3973" w:hanging="420"/>
      </w:pPr>
      <w:rPr>
        <w:rFonts w:ascii="Wingdings" w:hAnsi="Wingdings" w:hint="default"/>
      </w:rPr>
    </w:lvl>
  </w:abstractNum>
  <w:abstractNum w:abstractNumId="3" w15:restartNumberingAfterBreak="0">
    <w:nsid w:val="345F65C3"/>
    <w:multiLevelType w:val="hybridMultilevel"/>
    <w:tmpl w:val="855E0D16"/>
    <w:lvl w:ilvl="0" w:tplc="830E2630">
      <w:numFmt w:val="bullet"/>
      <w:lvlText w:val="＊"/>
      <w:lvlJc w:val="left"/>
      <w:pPr>
        <w:tabs>
          <w:tab w:val="num" w:pos="360"/>
        </w:tabs>
        <w:ind w:left="360" w:hanging="360"/>
      </w:pPr>
      <w:rPr>
        <w:rFonts w:ascii="ＭＳ 明朝" w:eastAsia="ＭＳ 明朝" w:hAnsi="ＭＳ 明朝" w:cs="Arial" w:hint="eastAsia"/>
      </w:rPr>
    </w:lvl>
    <w:lvl w:ilvl="1" w:tplc="77F432DA" w:tentative="1">
      <w:start w:val="1"/>
      <w:numFmt w:val="bullet"/>
      <w:lvlText w:val=""/>
      <w:lvlJc w:val="left"/>
      <w:pPr>
        <w:tabs>
          <w:tab w:val="num" w:pos="840"/>
        </w:tabs>
        <w:ind w:left="840" w:hanging="420"/>
      </w:pPr>
      <w:rPr>
        <w:rFonts w:ascii="Wingdings" w:hAnsi="Wingdings" w:hint="default"/>
      </w:rPr>
    </w:lvl>
    <w:lvl w:ilvl="2" w:tplc="4A58A51E" w:tentative="1">
      <w:start w:val="1"/>
      <w:numFmt w:val="bullet"/>
      <w:lvlText w:val=""/>
      <w:lvlJc w:val="left"/>
      <w:pPr>
        <w:tabs>
          <w:tab w:val="num" w:pos="1260"/>
        </w:tabs>
        <w:ind w:left="1260" w:hanging="420"/>
      </w:pPr>
      <w:rPr>
        <w:rFonts w:ascii="Wingdings" w:hAnsi="Wingdings" w:hint="default"/>
      </w:rPr>
    </w:lvl>
    <w:lvl w:ilvl="3" w:tplc="181C5EEC" w:tentative="1">
      <w:start w:val="1"/>
      <w:numFmt w:val="bullet"/>
      <w:lvlText w:val=""/>
      <w:lvlJc w:val="left"/>
      <w:pPr>
        <w:tabs>
          <w:tab w:val="num" w:pos="1680"/>
        </w:tabs>
        <w:ind w:left="1680" w:hanging="420"/>
      </w:pPr>
      <w:rPr>
        <w:rFonts w:ascii="Wingdings" w:hAnsi="Wingdings" w:hint="default"/>
      </w:rPr>
    </w:lvl>
    <w:lvl w:ilvl="4" w:tplc="F86CF60A" w:tentative="1">
      <w:start w:val="1"/>
      <w:numFmt w:val="bullet"/>
      <w:lvlText w:val=""/>
      <w:lvlJc w:val="left"/>
      <w:pPr>
        <w:tabs>
          <w:tab w:val="num" w:pos="2100"/>
        </w:tabs>
        <w:ind w:left="2100" w:hanging="420"/>
      </w:pPr>
      <w:rPr>
        <w:rFonts w:ascii="Wingdings" w:hAnsi="Wingdings" w:hint="default"/>
      </w:rPr>
    </w:lvl>
    <w:lvl w:ilvl="5" w:tplc="6FB858A0" w:tentative="1">
      <w:start w:val="1"/>
      <w:numFmt w:val="bullet"/>
      <w:lvlText w:val=""/>
      <w:lvlJc w:val="left"/>
      <w:pPr>
        <w:tabs>
          <w:tab w:val="num" w:pos="2520"/>
        </w:tabs>
        <w:ind w:left="2520" w:hanging="420"/>
      </w:pPr>
      <w:rPr>
        <w:rFonts w:ascii="Wingdings" w:hAnsi="Wingdings" w:hint="default"/>
      </w:rPr>
    </w:lvl>
    <w:lvl w:ilvl="6" w:tplc="4552C2F6" w:tentative="1">
      <w:start w:val="1"/>
      <w:numFmt w:val="bullet"/>
      <w:lvlText w:val=""/>
      <w:lvlJc w:val="left"/>
      <w:pPr>
        <w:tabs>
          <w:tab w:val="num" w:pos="2940"/>
        </w:tabs>
        <w:ind w:left="2940" w:hanging="420"/>
      </w:pPr>
      <w:rPr>
        <w:rFonts w:ascii="Wingdings" w:hAnsi="Wingdings" w:hint="default"/>
      </w:rPr>
    </w:lvl>
    <w:lvl w:ilvl="7" w:tplc="DA8E0DA4" w:tentative="1">
      <w:start w:val="1"/>
      <w:numFmt w:val="bullet"/>
      <w:lvlText w:val=""/>
      <w:lvlJc w:val="left"/>
      <w:pPr>
        <w:tabs>
          <w:tab w:val="num" w:pos="3360"/>
        </w:tabs>
        <w:ind w:left="3360" w:hanging="420"/>
      </w:pPr>
      <w:rPr>
        <w:rFonts w:ascii="Wingdings" w:hAnsi="Wingdings" w:hint="default"/>
      </w:rPr>
    </w:lvl>
    <w:lvl w:ilvl="8" w:tplc="CDBE7CE2"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AE17C8D"/>
    <w:multiLevelType w:val="hybridMultilevel"/>
    <w:tmpl w:val="0F464DC6"/>
    <w:lvl w:ilvl="0" w:tplc="0C72B9F6">
      <w:start w:val="11"/>
      <w:numFmt w:val="decimal"/>
      <w:lvlText w:val="%1."/>
      <w:lvlJc w:val="left"/>
      <w:pPr>
        <w:tabs>
          <w:tab w:val="num" w:pos="555"/>
        </w:tabs>
        <w:ind w:left="555" w:hanging="555"/>
      </w:pPr>
      <w:rPr>
        <w:rFonts w:hint="eastAsia"/>
      </w:rPr>
    </w:lvl>
    <w:lvl w:ilvl="1" w:tplc="9264AF7E" w:tentative="1">
      <w:start w:val="1"/>
      <w:numFmt w:val="aiueoFullWidth"/>
      <w:lvlText w:val="(%2)"/>
      <w:lvlJc w:val="left"/>
      <w:pPr>
        <w:tabs>
          <w:tab w:val="num" w:pos="840"/>
        </w:tabs>
        <w:ind w:left="840" w:hanging="420"/>
      </w:pPr>
    </w:lvl>
    <w:lvl w:ilvl="2" w:tplc="16CCCDF6" w:tentative="1">
      <w:start w:val="1"/>
      <w:numFmt w:val="decimalEnclosedCircle"/>
      <w:lvlText w:val="%3"/>
      <w:lvlJc w:val="left"/>
      <w:pPr>
        <w:tabs>
          <w:tab w:val="num" w:pos="1260"/>
        </w:tabs>
        <w:ind w:left="1260" w:hanging="420"/>
      </w:pPr>
    </w:lvl>
    <w:lvl w:ilvl="3" w:tplc="DC2E8D9E" w:tentative="1">
      <w:start w:val="1"/>
      <w:numFmt w:val="decimal"/>
      <w:lvlText w:val="%4."/>
      <w:lvlJc w:val="left"/>
      <w:pPr>
        <w:tabs>
          <w:tab w:val="num" w:pos="1680"/>
        </w:tabs>
        <w:ind w:left="1680" w:hanging="420"/>
      </w:pPr>
    </w:lvl>
    <w:lvl w:ilvl="4" w:tplc="8F949810" w:tentative="1">
      <w:start w:val="1"/>
      <w:numFmt w:val="aiueoFullWidth"/>
      <w:lvlText w:val="(%5)"/>
      <w:lvlJc w:val="left"/>
      <w:pPr>
        <w:tabs>
          <w:tab w:val="num" w:pos="2100"/>
        </w:tabs>
        <w:ind w:left="2100" w:hanging="420"/>
      </w:pPr>
    </w:lvl>
    <w:lvl w:ilvl="5" w:tplc="32AC5A64" w:tentative="1">
      <w:start w:val="1"/>
      <w:numFmt w:val="decimalEnclosedCircle"/>
      <w:lvlText w:val="%6"/>
      <w:lvlJc w:val="left"/>
      <w:pPr>
        <w:tabs>
          <w:tab w:val="num" w:pos="2520"/>
        </w:tabs>
        <w:ind w:left="2520" w:hanging="420"/>
      </w:pPr>
    </w:lvl>
    <w:lvl w:ilvl="6" w:tplc="127A4BB4" w:tentative="1">
      <w:start w:val="1"/>
      <w:numFmt w:val="decimal"/>
      <w:lvlText w:val="%7."/>
      <w:lvlJc w:val="left"/>
      <w:pPr>
        <w:tabs>
          <w:tab w:val="num" w:pos="2940"/>
        </w:tabs>
        <w:ind w:left="2940" w:hanging="420"/>
      </w:pPr>
    </w:lvl>
    <w:lvl w:ilvl="7" w:tplc="9B34C004" w:tentative="1">
      <w:start w:val="1"/>
      <w:numFmt w:val="aiueoFullWidth"/>
      <w:lvlText w:val="(%8)"/>
      <w:lvlJc w:val="left"/>
      <w:pPr>
        <w:tabs>
          <w:tab w:val="num" w:pos="3360"/>
        </w:tabs>
        <w:ind w:left="3360" w:hanging="420"/>
      </w:pPr>
    </w:lvl>
    <w:lvl w:ilvl="8" w:tplc="007290AA" w:tentative="1">
      <w:start w:val="1"/>
      <w:numFmt w:val="decimalEnclosedCircle"/>
      <w:lvlText w:val="%9"/>
      <w:lvlJc w:val="left"/>
      <w:pPr>
        <w:tabs>
          <w:tab w:val="num" w:pos="3780"/>
        </w:tabs>
        <w:ind w:left="3780" w:hanging="420"/>
      </w:pPr>
    </w:lvl>
  </w:abstractNum>
  <w:abstractNum w:abstractNumId="5" w15:restartNumberingAfterBreak="0">
    <w:nsid w:val="3C566782"/>
    <w:multiLevelType w:val="hybridMultilevel"/>
    <w:tmpl w:val="8EBAF6DA"/>
    <w:lvl w:ilvl="0" w:tplc="D5E8C288">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3C2EFD"/>
    <w:multiLevelType w:val="hybridMultilevel"/>
    <w:tmpl w:val="D80E487C"/>
    <w:lvl w:ilvl="0" w:tplc="0409000F">
      <w:start w:val="1"/>
      <w:numFmt w:val="decimal"/>
      <w:lvlText w:val="%1."/>
      <w:lvlJc w:val="left"/>
      <w:pPr>
        <w:ind w:left="480" w:hanging="480"/>
      </w:pPr>
      <w:rPr>
        <w:rFonts w:hint="eastAsia"/>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41215345"/>
    <w:multiLevelType w:val="hybridMultilevel"/>
    <w:tmpl w:val="FF726FB4"/>
    <w:lvl w:ilvl="0" w:tplc="7B1ED51A">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4F6F26"/>
    <w:multiLevelType w:val="hybridMultilevel"/>
    <w:tmpl w:val="AD2608BE"/>
    <w:lvl w:ilvl="0" w:tplc="BA7E29A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0150EA"/>
    <w:multiLevelType w:val="hybridMultilevel"/>
    <w:tmpl w:val="3404D57C"/>
    <w:lvl w:ilvl="0" w:tplc="A9E43C12">
      <w:start w:val="3"/>
      <w:numFmt w:val="decimal"/>
      <w:lvlText w:val="%1."/>
      <w:lvlJc w:val="left"/>
      <w:pPr>
        <w:tabs>
          <w:tab w:val="num" w:pos="435"/>
        </w:tabs>
        <w:ind w:left="435" w:hanging="435"/>
      </w:pPr>
      <w:rPr>
        <w:rFonts w:hint="default"/>
      </w:rPr>
    </w:lvl>
    <w:lvl w:ilvl="1" w:tplc="CBECC30E" w:tentative="1">
      <w:start w:val="1"/>
      <w:numFmt w:val="aiueoFullWidth"/>
      <w:lvlText w:val="(%2)"/>
      <w:lvlJc w:val="left"/>
      <w:pPr>
        <w:tabs>
          <w:tab w:val="num" w:pos="840"/>
        </w:tabs>
        <w:ind w:left="840" w:hanging="420"/>
      </w:pPr>
    </w:lvl>
    <w:lvl w:ilvl="2" w:tplc="A2A402EC" w:tentative="1">
      <w:start w:val="1"/>
      <w:numFmt w:val="decimalEnclosedCircle"/>
      <w:lvlText w:val="%3"/>
      <w:lvlJc w:val="left"/>
      <w:pPr>
        <w:tabs>
          <w:tab w:val="num" w:pos="1260"/>
        </w:tabs>
        <w:ind w:left="1260" w:hanging="420"/>
      </w:pPr>
    </w:lvl>
    <w:lvl w:ilvl="3" w:tplc="56A6AEFA" w:tentative="1">
      <w:start w:val="1"/>
      <w:numFmt w:val="decimal"/>
      <w:lvlText w:val="%4."/>
      <w:lvlJc w:val="left"/>
      <w:pPr>
        <w:tabs>
          <w:tab w:val="num" w:pos="1680"/>
        </w:tabs>
        <w:ind w:left="1680" w:hanging="420"/>
      </w:pPr>
    </w:lvl>
    <w:lvl w:ilvl="4" w:tplc="3B5A3B18" w:tentative="1">
      <w:start w:val="1"/>
      <w:numFmt w:val="aiueoFullWidth"/>
      <w:lvlText w:val="(%5)"/>
      <w:lvlJc w:val="left"/>
      <w:pPr>
        <w:tabs>
          <w:tab w:val="num" w:pos="2100"/>
        </w:tabs>
        <w:ind w:left="2100" w:hanging="420"/>
      </w:pPr>
    </w:lvl>
    <w:lvl w:ilvl="5" w:tplc="8F8C8D8E" w:tentative="1">
      <w:start w:val="1"/>
      <w:numFmt w:val="decimalEnclosedCircle"/>
      <w:lvlText w:val="%6"/>
      <w:lvlJc w:val="left"/>
      <w:pPr>
        <w:tabs>
          <w:tab w:val="num" w:pos="2520"/>
        </w:tabs>
        <w:ind w:left="2520" w:hanging="420"/>
      </w:pPr>
    </w:lvl>
    <w:lvl w:ilvl="6" w:tplc="0B1C7D36" w:tentative="1">
      <w:start w:val="1"/>
      <w:numFmt w:val="decimal"/>
      <w:lvlText w:val="%7."/>
      <w:lvlJc w:val="left"/>
      <w:pPr>
        <w:tabs>
          <w:tab w:val="num" w:pos="2940"/>
        </w:tabs>
        <w:ind w:left="2940" w:hanging="420"/>
      </w:pPr>
    </w:lvl>
    <w:lvl w:ilvl="7" w:tplc="17AEDAEA" w:tentative="1">
      <w:start w:val="1"/>
      <w:numFmt w:val="aiueoFullWidth"/>
      <w:lvlText w:val="(%8)"/>
      <w:lvlJc w:val="left"/>
      <w:pPr>
        <w:tabs>
          <w:tab w:val="num" w:pos="3360"/>
        </w:tabs>
        <w:ind w:left="3360" w:hanging="420"/>
      </w:pPr>
    </w:lvl>
    <w:lvl w:ilvl="8" w:tplc="CA2A514E" w:tentative="1">
      <w:start w:val="1"/>
      <w:numFmt w:val="decimalEnclosedCircle"/>
      <w:lvlText w:val="%9"/>
      <w:lvlJc w:val="left"/>
      <w:pPr>
        <w:tabs>
          <w:tab w:val="num" w:pos="3780"/>
        </w:tabs>
        <w:ind w:left="3780" w:hanging="420"/>
      </w:pPr>
    </w:lvl>
  </w:abstractNum>
  <w:abstractNum w:abstractNumId="10" w15:restartNumberingAfterBreak="0">
    <w:nsid w:val="4B4011E6"/>
    <w:multiLevelType w:val="multilevel"/>
    <w:tmpl w:val="759E8C52"/>
    <w:lvl w:ilvl="0">
      <w:start w:val="10"/>
      <w:numFmt w:val="decimal"/>
      <w:lvlText w:val="%1-"/>
      <w:lvlJc w:val="left"/>
      <w:pPr>
        <w:tabs>
          <w:tab w:val="num" w:pos="900"/>
        </w:tabs>
        <w:ind w:left="900" w:hanging="900"/>
      </w:pPr>
      <w:rPr>
        <w:rFonts w:hint="default"/>
      </w:rPr>
    </w:lvl>
    <w:lvl w:ilvl="1">
      <w:start w:val="3"/>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4CCE313D"/>
    <w:multiLevelType w:val="hybridMultilevel"/>
    <w:tmpl w:val="6E16B0AE"/>
    <w:lvl w:ilvl="0" w:tplc="66FC56C2">
      <w:start w:val="23"/>
      <w:numFmt w:val="decimal"/>
      <w:lvlText w:val="%1."/>
      <w:lvlJc w:val="left"/>
      <w:pPr>
        <w:tabs>
          <w:tab w:val="num" w:pos="390"/>
        </w:tabs>
        <w:ind w:left="390" w:hanging="390"/>
      </w:pPr>
      <w:rPr>
        <w:rFonts w:hint="default"/>
      </w:rPr>
    </w:lvl>
    <w:lvl w:ilvl="1" w:tplc="DFC88280" w:tentative="1">
      <w:start w:val="1"/>
      <w:numFmt w:val="aiueoFullWidth"/>
      <w:lvlText w:val="(%2)"/>
      <w:lvlJc w:val="left"/>
      <w:pPr>
        <w:tabs>
          <w:tab w:val="num" w:pos="840"/>
        </w:tabs>
        <w:ind w:left="840" w:hanging="420"/>
      </w:pPr>
    </w:lvl>
    <w:lvl w:ilvl="2" w:tplc="089E0096" w:tentative="1">
      <w:start w:val="1"/>
      <w:numFmt w:val="decimalEnclosedCircle"/>
      <w:lvlText w:val="%3"/>
      <w:lvlJc w:val="left"/>
      <w:pPr>
        <w:tabs>
          <w:tab w:val="num" w:pos="1260"/>
        </w:tabs>
        <w:ind w:left="1260" w:hanging="420"/>
      </w:pPr>
    </w:lvl>
    <w:lvl w:ilvl="3" w:tplc="BD087742" w:tentative="1">
      <w:start w:val="1"/>
      <w:numFmt w:val="decimal"/>
      <w:lvlText w:val="%4."/>
      <w:lvlJc w:val="left"/>
      <w:pPr>
        <w:tabs>
          <w:tab w:val="num" w:pos="1680"/>
        </w:tabs>
        <w:ind w:left="1680" w:hanging="420"/>
      </w:pPr>
    </w:lvl>
    <w:lvl w:ilvl="4" w:tplc="927E82C6" w:tentative="1">
      <w:start w:val="1"/>
      <w:numFmt w:val="aiueoFullWidth"/>
      <w:lvlText w:val="(%5)"/>
      <w:lvlJc w:val="left"/>
      <w:pPr>
        <w:tabs>
          <w:tab w:val="num" w:pos="2100"/>
        </w:tabs>
        <w:ind w:left="2100" w:hanging="420"/>
      </w:pPr>
    </w:lvl>
    <w:lvl w:ilvl="5" w:tplc="86307B8E" w:tentative="1">
      <w:start w:val="1"/>
      <w:numFmt w:val="decimalEnclosedCircle"/>
      <w:lvlText w:val="%6"/>
      <w:lvlJc w:val="left"/>
      <w:pPr>
        <w:tabs>
          <w:tab w:val="num" w:pos="2520"/>
        </w:tabs>
        <w:ind w:left="2520" w:hanging="420"/>
      </w:pPr>
    </w:lvl>
    <w:lvl w:ilvl="6" w:tplc="8C169B14" w:tentative="1">
      <w:start w:val="1"/>
      <w:numFmt w:val="decimal"/>
      <w:lvlText w:val="%7."/>
      <w:lvlJc w:val="left"/>
      <w:pPr>
        <w:tabs>
          <w:tab w:val="num" w:pos="2940"/>
        </w:tabs>
        <w:ind w:left="2940" w:hanging="420"/>
      </w:pPr>
    </w:lvl>
    <w:lvl w:ilvl="7" w:tplc="B352FEB8" w:tentative="1">
      <w:start w:val="1"/>
      <w:numFmt w:val="aiueoFullWidth"/>
      <w:lvlText w:val="(%8)"/>
      <w:lvlJc w:val="left"/>
      <w:pPr>
        <w:tabs>
          <w:tab w:val="num" w:pos="3360"/>
        </w:tabs>
        <w:ind w:left="3360" w:hanging="420"/>
      </w:pPr>
    </w:lvl>
    <w:lvl w:ilvl="8" w:tplc="A36A8F6A" w:tentative="1">
      <w:start w:val="1"/>
      <w:numFmt w:val="decimalEnclosedCircle"/>
      <w:lvlText w:val="%9"/>
      <w:lvlJc w:val="left"/>
      <w:pPr>
        <w:tabs>
          <w:tab w:val="num" w:pos="3780"/>
        </w:tabs>
        <w:ind w:left="3780" w:hanging="420"/>
      </w:pPr>
    </w:lvl>
  </w:abstractNum>
  <w:abstractNum w:abstractNumId="12" w15:restartNumberingAfterBreak="0">
    <w:nsid w:val="66A8018E"/>
    <w:multiLevelType w:val="hybridMultilevel"/>
    <w:tmpl w:val="F7B4645A"/>
    <w:lvl w:ilvl="0" w:tplc="A39401D0">
      <w:start w:val="1"/>
      <w:numFmt w:val="decimal"/>
      <w:lvlText w:val="(%1)"/>
      <w:lvlJc w:val="left"/>
      <w:pPr>
        <w:tabs>
          <w:tab w:val="num" w:pos="525"/>
        </w:tabs>
        <w:ind w:left="525" w:hanging="525"/>
      </w:pPr>
      <w:rPr>
        <w:rFonts w:hint="default"/>
      </w:rPr>
    </w:lvl>
    <w:lvl w:ilvl="1" w:tplc="EE2C98C2" w:tentative="1">
      <w:start w:val="1"/>
      <w:numFmt w:val="aiueoFullWidth"/>
      <w:lvlText w:val="(%2)"/>
      <w:lvlJc w:val="left"/>
      <w:pPr>
        <w:tabs>
          <w:tab w:val="num" w:pos="840"/>
        </w:tabs>
        <w:ind w:left="840" w:hanging="420"/>
      </w:pPr>
    </w:lvl>
    <w:lvl w:ilvl="2" w:tplc="F7E81FC2" w:tentative="1">
      <w:start w:val="1"/>
      <w:numFmt w:val="decimalEnclosedCircle"/>
      <w:lvlText w:val="%3"/>
      <w:lvlJc w:val="left"/>
      <w:pPr>
        <w:tabs>
          <w:tab w:val="num" w:pos="1260"/>
        </w:tabs>
        <w:ind w:left="1260" w:hanging="420"/>
      </w:pPr>
    </w:lvl>
    <w:lvl w:ilvl="3" w:tplc="A7C262FC" w:tentative="1">
      <w:start w:val="1"/>
      <w:numFmt w:val="decimal"/>
      <w:lvlText w:val="%4."/>
      <w:lvlJc w:val="left"/>
      <w:pPr>
        <w:tabs>
          <w:tab w:val="num" w:pos="1680"/>
        </w:tabs>
        <w:ind w:left="1680" w:hanging="420"/>
      </w:pPr>
    </w:lvl>
    <w:lvl w:ilvl="4" w:tplc="DBE0C364" w:tentative="1">
      <w:start w:val="1"/>
      <w:numFmt w:val="aiueoFullWidth"/>
      <w:lvlText w:val="(%5)"/>
      <w:lvlJc w:val="left"/>
      <w:pPr>
        <w:tabs>
          <w:tab w:val="num" w:pos="2100"/>
        </w:tabs>
        <w:ind w:left="2100" w:hanging="420"/>
      </w:pPr>
    </w:lvl>
    <w:lvl w:ilvl="5" w:tplc="831AE468" w:tentative="1">
      <w:start w:val="1"/>
      <w:numFmt w:val="decimalEnclosedCircle"/>
      <w:lvlText w:val="%6"/>
      <w:lvlJc w:val="left"/>
      <w:pPr>
        <w:tabs>
          <w:tab w:val="num" w:pos="2520"/>
        </w:tabs>
        <w:ind w:left="2520" w:hanging="420"/>
      </w:pPr>
    </w:lvl>
    <w:lvl w:ilvl="6" w:tplc="2D0C95C6" w:tentative="1">
      <w:start w:val="1"/>
      <w:numFmt w:val="decimal"/>
      <w:lvlText w:val="%7."/>
      <w:lvlJc w:val="left"/>
      <w:pPr>
        <w:tabs>
          <w:tab w:val="num" w:pos="2940"/>
        </w:tabs>
        <w:ind w:left="2940" w:hanging="420"/>
      </w:pPr>
    </w:lvl>
    <w:lvl w:ilvl="7" w:tplc="52F63C44" w:tentative="1">
      <w:start w:val="1"/>
      <w:numFmt w:val="aiueoFullWidth"/>
      <w:lvlText w:val="(%8)"/>
      <w:lvlJc w:val="left"/>
      <w:pPr>
        <w:tabs>
          <w:tab w:val="num" w:pos="3360"/>
        </w:tabs>
        <w:ind w:left="3360" w:hanging="420"/>
      </w:pPr>
    </w:lvl>
    <w:lvl w:ilvl="8" w:tplc="684A6FB2" w:tentative="1">
      <w:start w:val="1"/>
      <w:numFmt w:val="decimalEnclosedCircle"/>
      <w:lvlText w:val="%9"/>
      <w:lvlJc w:val="left"/>
      <w:pPr>
        <w:tabs>
          <w:tab w:val="num" w:pos="3780"/>
        </w:tabs>
        <w:ind w:left="3780" w:hanging="420"/>
      </w:pPr>
    </w:lvl>
  </w:abstractNum>
  <w:abstractNum w:abstractNumId="13" w15:restartNumberingAfterBreak="0">
    <w:nsid w:val="6BB24A68"/>
    <w:multiLevelType w:val="hybridMultilevel"/>
    <w:tmpl w:val="9FFAAFE2"/>
    <w:lvl w:ilvl="0" w:tplc="CE1E0712">
      <w:numFmt w:val="bullet"/>
      <w:lvlText w:val="□"/>
      <w:lvlJc w:val="left"/>
      <w:pPr>
        <w:tabs>
          <w:tab w:val="num" w:pos="583"/>
        </w:tabs>
        <w:ind w:left="583" w:hanging="390"/>
      </w:pPr>
      <w:rPr>
        <w:rFonts w:ascii="ＭＳ 明朝" w:eastAsia="ＭＳ 明朝" w:hAnsi="ＭＳ 明朝" w:cs="Times New Roman" w:hint="eastAsia"/>
      </w:rPr>
    </w:lvl>
    <w:lvl w:ilvl="1" w:tplc="0409000B" w:tentative="1">
      <w:start w:val="1"/>
      <w:numFmt w:val="bullet"/>
      <w:lvlText w:val=""/>
      <w:lvlJc w:val="left"/>
      <w:pPr>
        <w:tabs>
          <w:tab w:val="num" w:pos="1033"/>
        </w:tabs>
        <w:ind w:left="1033" w:hanging="420"/>
      </w:pPr>
      <w:rPr>
        <w:rFonts w:ascii="Wingdings" w:hAnsi="Wingdings" w:hint="default"/>
      </w:rPr>
    </w:lvl>
    <w:lvl w:ilvl="2" w:tplc="0409000D" w:tentative="1">
      <w:start w:val="1"/>
      <w:numFmt w:val="bullet"/>
      <w:lvlText w:val=""/>
      <w:lvlJc w:val="left"/>
      <w:pPr>
        <w:tabs>
          <w:tab w:val="num" w:pos="1453"/>
        </w:tabs>
        <w:ind w:left="1453" w:hanging="420"/>
      </w:pPr>
      <w:rPr>
        <w:rFonts w:ascii="Wingdings" w:hAnsi="Wingdings" w:hint="default"/>
      </w:rPr>
    </w:lvl>
    <w:lvl w:ilvl="3" w:tplc="04090001" w:tentative="1">
      <w:start w:val="1"/>
      <w:numFmt w:val="bullet"/>
      <w:lvlText w:val=""/>
      <w:lvlJc w:val="left"/>
      <w:pPr>
        <w:tabs>
          <w:tab w:val="num" w:pos="1873"/>
        </w:tabs>
        <w:ind w:left="1873" w:hanging="420"/>
      </w:pPr>
      <w:rPr>
        <w:rFonts w:ascii="Wingdings" w:hAnsi="Wingdings" w:hint="default"/>
      </w:rPr>
    </w:lvl>
    <w:lvl w:ilvl="4" w:tplc="0409000B" w:tentative="1">
      <w:start w:val="1"/>
      <w:numFmt w:val="bullet"/>
      <w:lvlText w:val=""/>
      <w:lvlJc w:val="left"/>
      <w:pPr>
        <w:tabs>
          <w:tab w:val="num" w:pos="2293"/>
        </w:tabs>
        <w:ind w:left="2293" w:hanging="420"/>
      </w:pPr>
      <w:rPr>
        <w:rFonts w:ascii="Wingdings" w:hAnsi="Wingdings" w:hint="default"/>
      </w:rPr>
    </w:lvl>
    <w:lvl w:ilvl="5" w:tplc="0409000D" w:tentative="1">
      <w:start w:val="1"/>
      <w:numFmt w:val="bullet"/>
      <w:lvlText w:val=""/>
      <w:lvlJc w:val="left"/>
      <w:pPr>
        <w:tabs>
          <w:tab w:val="num" w:pos="2713"/>
        </w:tabs>
        <w:ind w:left="2713" w:hanging="420"/>
      </w:pPr>
      <w:rPr>
        <w:rFonts w:ascii="Wingdings" w:hAnsi="Wingdings" w:hint="default"/>
      </w:rPr>
    </w:lvl>
    <w:lvl w:ilvl="6" w:tplc="04090001" w:tentative="1">
      <w:start w:val="1"/>
      <w:numFmt w:val="bullet"/>
      <w:lvlText w:val=""/>
      <w:lvlJc w:val="left"/>
      <w:pPr>
        <w:tabs>
          <w:tab w:val="num" w:pos="3133"/>
        </w:tabs>
        <w:ind w:left="3133" w:hanging="420"/>
      </w:pPr>
      <w:rPr>
        <w:rFonts w:ascii="Wingdings" w:hAnsi="Wingdings" w:hint="default"/>
      </w:rPr>
    </w:lvl>
    <w:lvl w:ilvl="7" w:tplc="0409000B" w:tentative="1">
      <w:start w:val="1"/>
      <w:numFmt w:val="bullet"/>
      <w:lvlText w:val=""/>
      <w:lvlJc w:val="left"/>
      <w:pPr>
        <w:tabs>
          <w:tab w:val="num" w:pos="3553"/>
        </w:tabs>
        <w:ind w:left="3553" w:hanging="420"/>
      </w:pPr>
      <w:rPr>
        <w:rFonts w:ascii="Wingdings" w:hAnsi="Wingdings" w:hint="default"/>
      </w:rPr>
    </w:lvl>
    <w:lvl w:ilvl="8" w:tplc="0409000D" w:tentative="1">
      <w:start w:val="1"/>
      <w:numFmt w:val="bullet"/>
      <w:lvlText w:val=""/>
      <w:lvlJc w:val="left"/>
      <w:pPr>
        <w:tabs>
          <w:tab w:val="num" w:pos="3973"/>
        </w:tabs>
        <w:ind w:left="3973" w:hanging="420"/>
      </w:pPr>
      <w:rPr>
        <w:rFonts w:ascii="Wingdings" w:hAnsi="Wingdings" w:hint="default"/>
      </w:rPr>
    </w:lvl>
  </w:abstractNum>
  <w:abstractNum w:abstractNumId="14" w15:restartNumberingAfterBreak="0">
    <w:nsid w:val="74D43E95"/>
    <w:multiLevelType w:val="hybridMultilevel"/>
    <w:tmpl w:val="C0CCD31A"/>
    <w:lvl w:ilvl="0" w:tplc="6312269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4ED05E0"/>
    <w:multiLevelType w:val="hybridMultilevel"/>
    <w:tmpl w:val="335E1178"/>
    <w:lvl w:ilvl="0" w:tplc="D598C98A">
      <w:start w:val="12"/>
      <w:numFmt w:val="decimal"/>
      <w:lvlText w:val="%1."/>
      <w:lvlJc w:val="left"/>
      <w:pPr>
        <w:tabs>
          <w:tab w:val="num" w:pos="690"/>
        </w:tabs>
        <w:ind w:left="690" w:hanging="690"/>
      </w:pPr>
      <w:rPr>
        <w:rFonts w:hint="default"/>
      </w:rPr>
    </w:lvl>
    <w:lvl w:ilvl="1" w:tplc="40D237DE" w:tentative="1">
      <w:start w:val="1"/>
      <w:numFmt w:val="aiueoFullWidth"/>
      <w:lvlText w:val="(%2)"/>
      <w:lvlJc w:val="left"/>
      <w:pPr>
        <w:tabs>
          <w:tab w:val="num" w:pos="840"/>
        </w:tabs>
        <w:ind w:left="840" w:hanging="420"/>
      </w:pPr>
    </w:lvl>
    <w:lvl w:ilvl="2" w:tplc="B526E83E" w:tentative="1">
      <w:start w:val="1"/>
      <w:numFmt w:val="decimalEnclosedCircle"/>
      <w:lvlText w:val="%3"/>
      <w:lvlJc w:val="left"/>
      <w:pPr>
        <w:tabs>
          <w:tab w:val="num" w:pos="1260"/>
        </w:tabs>
        <w:ind w:left="1260" w:hanging="420"/>
      </w:pPr>
    </w:lvl>
    <w:lvl w:ilvl="3" w:tplc="3AA07E02" w:tentative="1">
      <w:start w:val="1"/>
      <w:numFmt w:val="decimal"/>
      <w:lvlText w:val="%4."/>
      <w:lvlJc w:val="left"/>
      <w:pPr>
        <w:tabs>
          <w:tab w:val="num" w:pos="1680"/>
        </w:tabs>
        <w:ind w:left="1680" w:hanging="420"/>
      </w:pPr>
    </w:lvl>
    <w:lvl w:ilvl="4" w:tplc="98F6BE14" w:tentative="1">
      <w:start w:val="1"/>
      <w:numFmt w:val="aiueoFullWidth"/>
      <w:lvlText w:val="(%5)"/>
      <w:lvlJc w:val="left"/>
      <w:pPr>
        <w:tabs>
          <w:tab w:val="num" w:pos="2100"/>
        </w:tabs>
        <w:ind w:left="2100" w:hanging="420"/>
      </w:pPr>
    </w:lvl>
    <w:lvl w:ilvl="5" w:tplc="91B8C7F2" w:tentative="1">
      <w:start w:val="1"/>
      <w:numFmt w:val="decimalEnclosedCircle"/>
      <w:lvlText w:val="%6"/>
      <w:lvlJc w:val="left"/>
      <w:pPr>
        <w:tabs>
          <w:tab w:val="num" w:pos="2520"/>
        </w:tabs>
        <w:ind w:left="2520" w:hanging="420"/>
      </w:pPr>
    </w:lvl>
    <w:lvl w:ilvl="6" w:tplc="48BA924A" w:tentative="1">
      <w:start w:val="1"/>
      <w:numFmt w:val="decimal"/>
      <w:lvlText w:val="%7."/>
      <w:lvlJc w:val="left"/>
      <w:pPr>
        <w:tabs>
          <w:tab w:val="num" w:pos="2940"/>
        </w:tabs>
        <w:ind w:left="2940" w:hanging="420"/>
      </w:pPr>
    </w:lvl>
    <w:lvl w:ilvl="7" w:tplc="B91E5566" w:tentative="1">
      <w:start w:val="1"/>
      <w:numFmt w:val="aiueoFullWidth"/>
      <w:lvlText w:val="(%8)"/>
      <w:lvlJc w:val="left"/>
      <w:pPr>
        <w:tabs>
          <w:tab w:val="num" w:pos="3360"/>
        </w:tabs>
        <w:ind w:left="3360" w:hanging="420"/>
      </w:pPr>
    </w:lvl>
    <w:lvl w:ilvl="8" w:tplc="A0F42B9A" w:tentative="1">
      <w:start w:val="1"/>
      <w:numFmt w:val="decimalEnclosedCircle"/>
      <w:lvlText w:val="%9"/>
      <w:lvlJc w:val="left"/>
      <w:pPr>
        <w:tabs>
          <w:tab w:val="num" w:pos="3780"/>
        </w:tabs>
        <w:ind w:left="3780" w:hanging="420"/>
      </w:pPr>
    </w:lvl>
  </w:abstractNum>
  <w:num w:numId="1">
    <w:abstractNumId w:val="9"/>
  </w:num>
  <w:num w:numId="2">
    <w:abstractNumId w:val="1"/>
  </w:num>
  <w:num w:numId="3">
    <w:abstractNumId w:val="15"/>
  </w:num>
  <w:num w:numId="4">
    <w:abstractNumId w:val="12"/>
  </w:num>
  <w:num w:numId="5">
    <w:abstractNumId w:val="10"/>
  </w:num>
  <w:num w:numId="6">
    <w:abstractNumId w:val="11"/>
  </w:num>
  <w:num w:numId="7">
    <w:abstractNumId w:val="3"/>
  </w:num>
  <w:num w:numId="8">
    <w:abstractNumId w:val="4"/>
  </w:num>
  <w:num w:numId="9">
    <w:abstractNumId w:val="7"/>
  </w:num>
  <w:num w:numId="10">
    <w:abstractNumId w:val="5"/>
  </w:num>
  <w:num w:numId="11">
    <w:abstractNumId w:val="0"/>
  </w:num>
  <w:num w:numId="12">
    <w:abstractNumId w:val="8"/>
  </w:num>
  <w:num w:numId="13">
    <w:abstractNumId w:val="14"/>
  </w:num>
  <w:num w:numId="14">
    <w:abstractNumId w:val="6"/>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CA8"/>
    <w:rsid w:val="000219C4"/>
    <w:rsid w:val="000573E0"/>
    <w:rsid w:val="000F4105"/>
    <w:rsid w:val="00134EBF"/>
    <w:rsid w:val="001351F4"/>
    <w:rsid w:val="001871E5"/>
    <w:rsid w:val="001C4519"/>
    <w:rsid w:val="001D3D88"/>
    <w:rsid w:val="00256D4D"/>
    <w:rsid w:val="00303331"/>
    <w:rsid w:val="003E659B"/>
    <w:rsid w:val="0059549F"/>
    <w:rsid w:val="005C1234"/>
    <w:rsid w:val="0065180E"/>
    <w:rsid w:val="006E12DB"/>
    <w:rsid w:val="008674E3"/>
    <w:rsid w:val="009530E1"/>
    <w:rsid w:val="009A0D2A"/>
    <w:rsid w:val="00A01336"/>
    <w:rsid w:val="00A142E6"/>
    <w:rsid w:val="00A77D17"/>
    <w:rsid w:val="00AB0246"/>
    <w:rsid w:val="00AB292A"/>
    <w:rsid w:val="00AC5E34"/>
    <w:rsid w:val="00B31A29"/>
    <w:rsid w:val="00BB36C7"/>
    <w:rsid w:val="00C11897"/>
    <w:rsid w:val="00CF32ED"/>
    <w:rsid w:val="00DD4A66"/>
    <w:rsid w:val="00E124AB"/>
    <w:rsid w:val="00E96006"/>
    <w:rsid w:val="00EB62EC"/>
    <w:rsid w:val="00EF7F9E"/>
    <w:rsid w:val="00F8493A"/>
    <w:rsid w:val="00FA5C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A7727AF-EED1-452F-A8FA-AB915C71A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color w:val="000000"/>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明朝"/>
      <w:color w:val="3F3F3F"/>
      <w:kern w:val="0"/>
      <w:sz w:val="24"/>
      <w:szCs w:val="24"/>
    </w:rPr>
  </w:style>
  <w:style w:type="paragraph" w:styleId="a3">
    <w:name w:val="header"/>
    <w:basedOn w:val="a"/>
    <w:unhideWhenUsed/>
    <w:pPr>
      <w:tabs>
        <w:tab w:val="center" w:pos="4252"/>
        <w:tab w:val="right" w:pos="8504"/>
      </w:tabs>
      <w:snapToGrid w:val="0"/>
    </w:pPr>
  </w:style>
  <w:style w:type="character" w:customStyle="1" w:styleId="Char">
    <w:name w:val="Char"/>
    <w:semiHidden/>
    <w:rPr>
      <w:color w:val="000000"/>
      <w:kern w:val="2"/>
      <w:sz w:val="21"/>
      <w:szCs w:val="21"/>
    </w:rPr>
  </w:style>
  <w:style w:type="paragraph" w:styleId="a4">
    <w:name w:val="footer"/>
    <w:basedOn w:val="a"/>
    <w:unhideWhenUsed/>
    <w:pPr>
      <w:tabs>
        <w:tab w:val="center" w:pos="4252"/>
        <w:tab w:val="right" w:pos="8504"/>
      </w:tabs>
      <w:snapToGrid w:val="0"/>
    </w:pPr>
  </w:style>
  <w:style w:type="character" w:customStyle="1" w:styleId="Char0">
    <w:name w:val="Char"/>
    <w:semiHidden/>
    <w:rPr>
      <w:color w:val="000000"/>
      <w:kern w:val="2"/>
      <w:sz w:val="21"/>
      <w:szCs w:val="21"/>
    </w:rPr>
  </w:style>
  <w:style w:type="character" w:styleId="a5">
    <w:name w:val="Strong"/>
    <w:qFormat/>
    <w:rPr>
      <w:b/>
      <w:bCs/>
    </w:rPr>
  </w:style>
  <w:style w:type="paragraph" w:styleId="a6">
    <w:name w:val="List Paragraph"/>
    <w:basedOn w:val="a"/>
    <w:uiPriority w:val="34"/>
    <w:qFormat/>
    <w:rsid w:val="00303331"/>
    <w:pPr>
      <w:ind w:leftChars="400" w:left="960"/>
    </w:pPr>
    <w:rPr>
      <w:rFonts w:ascii="ＭＳ 明朝" w:hAnsi="ＭＳ 明朝"/>
      <w:color w:val="auto"/>
      <w:sz w:val="24"/>
      <w:szCs w:val="20"/>
    </w:rPr>
  </w:style>
  <w:style w:type="character" w:styleId="a7">
    <w:name w:val="Hyperlink"/>
    <w:uiPriority w:val="99"/>
    <w:semiHidden/>
    <w:unhideWhenUsed/>
    <w:rsid w:val="00EF7F9E"/>
    <w:rPr>
      <w:strike w:val="0"/>
      <w:dstrike w:val="0"/>
      <w:color w:val="337AB7"/>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525</Words>
  <Characters>2997</Characters>
  <Application>Microsoft Office Word</Application>
  <DocSecurity>0</DocSecurity>
  <Lines>24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再生医療による培養皮膚の研究</vt:lpstr>
      <vt:lpstr>再生医療による培養皮膚の研究</vt:lpstr>
    </vt:vector>
  </TitlesOfParts>
  <Company> </Company>
  <LinksUpToDate>false</LinksUpToDate>
  <CharactersWithSpaces>3515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再生医療による培養皮膚の研究</dc:title>
  <dc:subject/>
  <dc:creator>kcmc10020</dc:creator>
  <cp:keywords/>
  <dc:description/>
  <cp:lastModifiedBy>井阪 久美子</cp:lastModifiedBy>
  <cp:revision>4</cp:revision>
  <cp:lastPrinted>2013-09-19T04:53:00Z</cp:lastPrinted>
  <dcterms:created xsi:type="dcterms:W3CDTF">2020-02-11T01:59:00Z</dcterms:created>
  <dcterms:modified xsi:type="dcterms:W3CDTF">2020-02-12T04:59:00Z</dcterms:modified>
</cp:coreProperties>
</file>