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32798" w14:textId="204A0BA4" w:rsidR="00590AEB" w:rsidRDefault="0009460A" w:rsidP="00590AEB">
      <w:pPr>
        <w:pStyle w:val="Default"/>
        <w:ind w:leftChars="-295" w:left="-708" w:rightChars="-415" w:right="-996"/>
        <w:rPr>
          <w:rFonts w:hint="eastAsia"/>
          <w:sz w:val="32"/>
          <w:szCs w:val="32"/>
        </w:rPr>
      </w:pPr>
      <w:r>
        <w:rPr>
          <w:rFonts w:hint="eastAsia"/>
          <w:sz w:val="32"/>
          <w:szCs w:val="32"/>
        </w:rPr>
        <w:t xml:space="preserve">　　</w:t>
      </w:r>
      <w:r w:rsidR="00590AEB">
        <w:rPr>
          <w:sz w:val="32"/>
          <w:szCs w:val="32"/>
        </w:rPr>
        <w:t>静脈採血と自家多血小板血漿（</w:t>
      </w:r>
      <w:r w:rsidR="00590AEB">
        <w:rPr>
          <w:sz w:val="32"/>
          <w:szCs w:val="32"/>
        </w:rPr>
        <w:t>PRP</w:t>
      </w:r>
      <w:r w:rsidR="00590AEB">
        <w:rPr>
          <w:sz w:val="32"/>
          <w:szCs w:val="32"/>
        </w:rPr>
        <w:t>）製造のための同意書</w:t>
      </w:r>
    </w:p>
    <w:p w14:paraId="36C2BF3F" w14:textId="4BEBCCE0" w:rsidR="00590AEB" w:rsidRDefault="00590AEB" w:rsidP="00590AEB">
      <w:pPr>
        <w:pStyle w:val="Default"/>
        <w:ind w:leftChars="-295" w:left="-708" w:rightChars="-415" w:right="-996"/>
        <w:rPr>
          <w:rFonts w:hint="eastAsia"/>
          <w:sz w:val="21"/>
          <w:szCs w:val="21"/>
        </w:rPr>
      </w:pPr>
      <w:r>
        <w:rPr>
          <w:sz w:val="21"/>
          <w:szCs w:val="21"/>
        </w:rPr>
        <w:t>Ⅰ</w:t>
      </w:r>
      <w:r>
        <w:rPr>
          <w:sz w:val="21"/>
          <w:szCs w:val="21"/>
        </w:rPr>
        <w:t>．自家多血小板血漿（以下</w:t>
      </w:r>
      <w:r>
        <w:rPr>
          <w:rFonts w:ascii="Century" w:hAnsi="Century" w:cs="Century"/>
          <w:sz w:val="21"/>
          <w:szCs w:val="21"/>
        </w:rPr>
        <w:t>PRP</w:t>
      </w:r>
      <w:r>
        <w:rPr>
          <w:sz w:val="21"/>
          <w:szCs w:val="21"/>
        </w:rPr>
        <w:t>）のための同意書</w:t>
      </w:r>
    </w:p>
    <w:p w14:paraId="682FA33C" w14:textId="77777777" w:rsidR="00590AEB" w:rsidRDefault="00590AEB" w:rsidP="00590AEB">
      <w:pPr>
        <w:pStyle w:val="Default"/>
        <w:ind w:leftChars="-295" w:left="-708" w:rightChars="-415" w:right="-996"/>
        <w:rPr>
          <w:rFonts w:hint="eastAsia"/>
          <w:sz w:val="21"/>
          <w:szCs w:val="21"/>
        </w:rPr>
      </w:pPr>
      <w:r>
        <w:rPr>
          <w:sz w:val="21"/>
          <w:szCs w:val="21"/>
        </w:rPr>
        <w:t>あなたの治療ため、多血小板血漿を使うこと必要です。</w:t>
      </w:r>
      <w:r>
        <w:rPr>
          <w:rFonts w:ascii="Century" w:hAnsi="Century" w:cs="Century"/>
          <w:sz w:val="21"/>
          <w:szCs w:val="21"/>
        </w:rPr>
        <w:t>PRP</w:t>
      </w:r>
      <w:r>
        <w:rPr>
          <w:sz w:val="21"/>
          <w:szCs w:val="21"/>
        </w:rPr>
        <w:t>は、あなた自身の血液の成分であり、骨と軟組織の治癒を刺激する増殖因子を含んでいます。これは、あなた自身の血液から滅菌状態で作られるので、他の人から病気がうつる心配はありません。</w:t>
      </w:r>
      <w:r>
        <w:rPr>
          <w:rFonts w:ascii="Century" w:hAnsi="Century" w:cs="Century"/>
          <w:sz w:val="21"/>
          <w:szCs w:val="21"/>
        </w:rPr>
        <w:t>PRP</w:t>
      </w:r>
      <w:r>
        <w:rPr>
          <w:sz w:val="21"/>
          <w:szCs w:val="21"/>
        </w:rPr>
        <w:t>を作るためには、無菌的操作によって、</w:t>
      </w:r>
      <w:r>
        <w:rPr>
          <w:rFonts w:ascii="Century" w:hAnsi="Century" w:cs="Century"/>
          <w:sz w:val="21"/>
          <w:szCs w:val="21"/>
        </w:rPr>
        <w:t>10</w:t>
      </w:r>
      <w:r>
        <w:rPr>
          <w:sz w:val="21"/>
          <w:szCs w:val="21"/>
        </w:rPr>
        <w:t>～</w:t>
      </w:r>
      <w:r>
        <w:rPr>
          <w:rFonts w:ascii="Century" w:hAnsi="Century" w:cs="Century"/>
          <w:sz w:val="21"/>
          <w:szCs w:val="21"/>
        </w:rPr>
        <w:t>40ml</w:t>
      </w:r>
      <w:r>
        <w:rPr>
          <w:sz w:val="21"/>
          <w:szCs w:val="21"/>
        </w:rPr>
        <w:t>の血液</w:t>
      </w:r>
      <w:r>
        <w:rPr>
          <w:rFonts w:ascii="Century" w:hAnsi="Century" w:cs="Century"/>
          <w:sz w:val="21"/>
          <w:szCs w:val="21"/>
        </w:rPr>
        <w:t>(</w:t>
      </w:r>
      <w:r>
        <w:rPr>
          <w:sz w:val="21"/>
          <w:szCs w:val="21"/>
        </w:rPr>
        <w:t>コーヒーカップの</w:t>
      </w:r>
      <w:r>
        <w:rPr>
          <w:rFonts w:ascii="Century" w:hAnsi="Century" w:cs="Century"/>
          <w:sz w:val="21"/>
          <w:szCs w:val="21"/>
        </w:rPr>
        <w:t>3</w:t>
      </w:r>
      <w:r>
        <w:rPr>
          <w:sz w:val="21"/>
          <w:szCs w:val="21"/>
        </w:rPr>
        <w:t>分の</w:t>
      </w:r>
      <w:r>
        <w:rPr>
          <w:rFonts w:ascii="Century" w:hAnsi="Century" w:cs="Century"/>
          <w:sz w:val="21"/>
          <w:szCs w:val="21"/>
        </w:rPr>
        <w:t>1</w:t>
      </w:r>
      <w:r>
        <w:rPr>
          <w:sz w:val="21"/>
          <w:szCs w:val="21"/>
        </w:rPr>
        <w:t>程度</w:t>
      </w:r>
      <w:r>
        <w:rPr>
          <w:rFonts w:ascii="Century" w:hAnsi="Century" w:cs="Century"/>
          <w:sz w:val="21"/>
          <w:szCs w:val="21"/>
        </w:rPr>
        <w:t>)</w:t>
      </w:r>
      <w:r>
        <w:rPr>
          <w:sz w:val="21"/>
          <w:szCs w:val="21"/>
        </w:rPr>
        <w:t>を採取します。静脈からの血液採取にともなう合併症は極めてまれです。しかし、この処置により失神・吐き気・静脈炎・出血斑・神経損傷をおこすわずかな可能性があります。あなたの血液は、遠心分離機で</w:t>
      </w:r>
      <w:r>
        <w:rPr>
          <w:rFonts w:ascii="Century" w:hAnsi="Century" w:cs="Century"/>
          <w:sz w:val="21"/>
          <w:szCs w:val="21"/>
        </w:rPr>
        <w:t>15</w:t>
      </w:r>
      <w:r>
        <w:rPr>
          <w:sz w:val="21"/>
          <w:szCs w:val="21"/>
        </w:rPr>
        <w:t>分間処理します。そして手術部位に治癒を早めるため、また骨造成のために使用します。患者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は、傷の早期治癒、また骨造成のためにとして</w:t>
      </w:r>
      <w:r>
        <w:rPr>
          <w:rFonts w:ascii="Century" w:hAnsi="Century" w:cs="Century"/>
          <w:sz w:val="21"/>
          <w:szCs w:val="21"/>
        </w:rPr>
        <w:t>PRP</w:t>
      </w:r>
      <w:r>
        <w:rPr>
          <w:sz w:val="21"/>
          <w:szCs w:val="21"/>
        </w:rPr>
        <w:t>の使用を自主的に同意します。費用は、インプラント埋入手術費または骨造成費に含まれます。</w:t>
      </w:r>
      <w:r>
        <w:rPr>
          <w:rFonts w:ascii="Century" w:hAnsi="Century" w:cs="Century"/>
          <w:sz w:val="21"/>
          <w:szCs w:val="21"/>
        </w:rPr>
        <w:t>PRP</w:t>
      </w:r>
      <w:r>
        <w:rPr>
          <w:sz w:val="21"/>
          <w:szCs w:val="21"/>
        </w:rPr>
        <w:t>を作る量について、事前の診断で必要量が予測され、その必要量を考え上で血液採取をおこなうため、残量はありません。そのため、保管等はおこないません。患者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の血液を利用しているので、必要最低限で採血にし、作製された</w:t>
      </w:r>
      <w:r>
        <w:rPr>
          <w:rFonts w:ascii="Century" w:hAnsi="Century" w:cs="Century"/>
          <w:sz w:val="21"/>
          <w:szCs w:val="21"/>
        </w:rPr>
        <w:t>PRP</w:t>
      </w:r>
      <w:r>
        <w:rPr>
          <w:sz w:val="21"/>
          <w:szCs w:val="21"/>
        </w:rPr>
        <w:t>はすべて利用する予定でおこなわれるため。保存できる量を確保することが不可能であります。</w:t>
      </w:r>
      <w:r>
        <w:rPr>
          <w:sz w:val="21"/>
          <w:szCs w:val="21"/>
        </w:rPr>
        <w:t xml:space="preserve"> </w:t>
      </w:r>
    </w:p>
    <w:p w14:paraId="06961C5A" w14:textId="77777777" w:rsidR="00590AEB" w:rsidRDefault="00590AEB" w:rsidP="00590AEB">
      <w:pPr>
        <w:pStyle w:val="Default"/>
        <w:ind w:leftChars="-295" w:left="-708" w:rightChars="-415" w:right="-996"/>
        <w:rPr>
          <w:rFonts w:hint="eastAsia"/>
          <w:sz w:val="21"/>
          <w:szCs w:val="21"/>
        </w:rPr>
      </w:pPr>
      <w:r>
        <w:rPr>
          <w:sz w:val="21"/>
          <w:szCs w:val="21"/>
        </w:rPr>
        <w:t>Ⅱ</w:t>
      </w:r>
      <w:r>
        <w:rPr>
          <w:sz w:val="21"/>
          <w:szCs w:val="21"/>
        </w:rPr>
        <w:t>．危険性の説明と不快症状の原因</w:t>
      </w:r>
      <w:r>
        <w:rPr>
          <w:sz w:val="21"/>
          <w:szCs w:val="21"/>
        </w:rPr>
        <w:t xml:space="preserve"> </w:t>
      </w:r>
    </w:p>
    <w:p w14:paraId="47CA5D38" w14:textId="77777777" w:rsidR="00590AEB" w:rsidRDefault="00590AEB" w:rsidP="00590AEB">
      <w:pPr>
        <w:pStyle w:val="Default"/>
        <w:ind w:leftChars="-295" w:left="-708" w:rightChars="-415" w:right="-996"/>
        <w:rPr>
          <w:rFonts w:hint="eastAsia"/>
          <w:sz w:val="21"/>
          <w:szCs w:val="21"/>
        </w:rPr>
      </w:pPr>
      <w:r>
        <w:rPr>
          <w:sz w:val="21"/>
          <w:szCs w:val="21"/>
        </w:rPr>
        <w:t>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は、</w:t>
      </w:r>
      <w:r>
        <w:rPr>
          <w:rFonts w:ascii="Century" w:hAnsi="Century" w:cs="Century"/>
          <w:sz w:val="21"/>
          <w:szCs w:val="21"/>
        </w:rPr>
        <w:t>PRP</w:t>
      </w:r>
      <w:r>
        <w:rPr>
          <w:sz w:val="21"/>
          <w:szCs w:val="21"/>
        </w:rPr>
        <w:t>が局所に使われて、時には一時的な局所の熱感または刺激を感じることを理解します。また、採血は、腕またはその他の部位の静脈を針で刺すことによっておこなわれることを理解します。採血は危険が少ないけれども、時には、失神・めまい・血腫形成・皮下出血斑・血液減少・感染がきわめてまれに起こります。</w:t>
      </w:r>
    </w:p>
    <w:p w14:paraId="396713D9" w14:textId="77777777" w:rsidR="00590AEB" w:rsidRDefault="00590AEB" w:rsidP="00590AEB">
      <w:pPr>
        <w:pStyle w:val="Default"/>
        <w:ind w:leftChars="-295" w:left="-708" w:rightChars="-415" w:right="-996"/>
        <w:rPr>
          <w:rFonts w:hint="eastAsia"/>
          <w:sz w:val="21"/>
          <w:szCs w:val="21"/>
        </w:rPr>
      </w:pPr>
      <w:r>
        <w:rPr>
          <w:sz w:val="21"/>
          <w:szCs w:val="21"/>
        </w:rPr>
        <w:t>Ⅲ</w:t>
      </w:r>
      <w:r>
        <w:rPr>
          <w:sz w:val="21"/>
          <w:szCs w:val="21"/>
        </w:rPr>
        <w:t>．利点・欠点の説明</w:t>
      </w:r>
    </w:p>
    <w:p w14:paraId="427131E4" w14:textId="77777777" w:rsidR="00590AEB" w:rsidRDefault="00590AEB" w:rsidP="00590AEB">
      <w:pPr>
        <w:pStyle w:val="Default"/>
        <w:ind w:leftChars="-295" w:left="-708" w:rightChars="-415" w:right="-996"/>
        <w:rPr>
          <w:rFonts w:hint="eastAsia"/>
          <w:sz w:val="21"/>
          <w:szCs w:val="21"/>
        </w:rPr>
      </w:pPr>
      <w:r>
        <w:rPr>
          <w:sz w:val="21"/>
          <w:szCs w:val="21"/>
        </w:rPr>
        <w:t>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は、</w:t>
      </w:r>
      <w:r>
        <w:rPr>
          <w:rFonts w:ascii="Century" w:hAnsi="Century" w:cs="Century"/>
          <w:sz w:val="21"/>
          <w:szCs w:val="21"/>
        </w:rPr>
        <w:t>PRP</w:t>
      </w:r>
      <w:r>
        <w:rPr>
          <w:sz w:val="21"/>
          <w:szCs w:val="21"/>
        </w:rPr>
        <w:t>による治療は、創傷治癒の過程の一部にすぎないことと骨造成のために大切であることを理解します。また、</w:t>
      </w:r>
      <w:r>
        <w:rPr>
          <w:rFonts w:ascii="Century" w:hAnsi="Century" w:cs="Century"/>
          <w:sz w:val="21"/>
          <w:szCs w:val="21"/>
        </w:rPr>
        <w:t>PRP</w:t>
      </w:r>
      <w:r>
        <w:rPr>
          <w:sz w:val="21"/>
          <w:szCs w:val="21"/>
        </w:rPr>
        <w:t>の応用により傷の治癒が強められ早められる可能性がありますが、治癒を保証するものでないことを理解します。</w:t>
      </w:r>
    </w:p>
    <w:p w14:paraId="0B93CB4D" w14:textId="77777777" w:rsidR="00590AEB" w:rsidRDefault="00590AEB" w:rsidP="00590AEB">
      <w:pPr>
        <w:pStyle w:val="Default"/>
        <w:ind w:leftChars="-295" w:left="-708" w:rightChars="-415" w:right="-996"/>
        <w:rPr>
          <w:rFonts w:hint="eastAsia"/>
          <w:sz w:val="21"/>
          <w:szCs w:val="21"/>
        </w:rPr>
      </w:pPr>
      <w:r>
        <w:rPr>
          <w:sz w:val="21"/>
          <w:szCs w:val="21"/>
        </w:rPr>
        <w:t>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の不利益としては、この治療方法を併用しないで患者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におけるインプラント治療はできない場合があります。他の治療方法としては義歯による補綴治療があります。</w:t>
      </w:r>
    </w:p>
    <w:p w14:paraId="3FEB09C9" w14:textId="77777777" w:rsidR="00590AEB" w:rsidRDefault="00590AEB" w:rsidP="00590AEB">
      <w:pPr>
        <w:pStyle w:val="Default"/>
        <w:ind w:leftChars="-295" w:left="-708" w:rightChars="-415" w:right="-996"/>
        <w:rPr>
          <w:rFonts w:hint="eastAsia"/>
          <w:sz w:val="21"/>
          <w:szCs w:val="21"/>
        </w:rPr>
      </w:pPr>
      <w:r>
        <w:rPr>
          <w:sz w:val="21"/>
          <w:szCs w:val="21"/>
        </w:rPr>
        <w:t>Ⅳ</w:t>
      </w:r>
      <w:r>
        <w:rPr>
          <w:sz w:val="21"/>
          <w:szCs w:val="21"/>
        </w:rPr>
        <w:t>．追加</w:t>
      </w:r>
    </w:p>
    <w:p w14:paraId="36E3426E" w14:textId="77777777" w:rsidR="00590AEB" w:rsidRDefault="00590AEB" w:rsidP="00590AEB">
      <w:pPr>
        <w:pStyle w:val="Default"/>
        <w:ind w:leftChars="-295" w:left="-708" w:rightChars="-415" w:right="-996"/>
        <w:rPr>
          <w:rFonts w:hint="eastAsia"/>
          <w:sz w:val="21"/>
          <w:szCs w:val="21"/>
        </w:rPr>
      </w:pPr>
      <w:r>
        <w:rPr>
          <w:sz w:val="21"/>
          <w:szCs w:val="21"/>
        </w:rPr>
        <w:t>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は、この技術を使った治療の同意をいつでも撤回することは自由であることを理解しました。患者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の同意の撤回は、治療を引き続き受ける資格を損なうものではありません。もし、患者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がこの治療に疑問を持ったならば、電話番号：</w:t>
      </w:r>
      <w:r w:rsidR="001D4BF3" w:rsidRPr="001D4BF3">
        <w:rPr>
          <w:rFonts w:ascii="Century" w:hAnsi="Century" w:cs="Century"/>
          <w:sz w:val="21"/>
          <w:szCs w:val="21"/>
        </w:rPr>
        <w:t>028-621-6762</w:t>
      </w:r>
      <w:r>
        <w:rPr>
          <w:sz w:val="21"/>
          <w:szCs w:val="21"/>
        </w:rPr>
        <w:t>でスタッフに電話で尋ねることができます。</w:t>
      </w:r>
    </w:p>
    <w:p w14:paraId="47784AB4" w14:textId="77777777" w:rsidR="00590AEB" w:rsidRDefault="00590AEB" w:rsidP="00590AEB">
      <w:pPr>
        <w:pStyle w:val="Default"/>
        <w:ind w:leftChars="-295" w:left="-708" w:rightChars="-415" w:right="-996"/>
        <w:rPr>
          <w:rFonts w:hint="eastAsia"/>
          <w:sz w:val="21"/>
          <w:szCs w:val="21"/>
        </w:rPr>
      </w:pPr>
      <w:r>
        <w:rPr>
          <w:sz w:val="21"/>
          <w:szCs w:val="21"/>
        </w:rPr>
        <w:t>なお、再生医療等の審査をおこなっている下記の認定再生医療等委員会でもお問い合わせ等の相談が可能です。</w:t>
      </w:r>
      <w:r>
        <w:rPr>
          <w:sz w:val="21"/>
          <w:szCs w:val="21"/>
        </w:rPr>
        <w:t xml:space="preserve"> </w:t>
      </w:r>
    </w:p>
    <w:p w14:paraId="6CD6C5F0" w14:textId="77777777" w:rsidR="00590AEB" w:rsidRDefault="00590AEB" w:rsidP="00590AEB">
      <w:pPr>
        <w:pStyle w:val="Default"/>
        <w:ind w:leftChars="-295" w:left="-708" w:rightChars="-415" w:right="-996"/>
        <w:rPr>
          <w:sz w:val="21"/>
          <w:szCs w:val="21"/>
        </w:rPr>
      </w:pPr>
      <w:r>
        <w:rPr>
          <w:sz w:val="21"/>
          <w:szCs w:val="21"/>
        </w:rPr>
        <w:t>医</w:t>
      </w:r>
      <w:r>
        <w:rPr>
          <w:rFonts w:ascii="Century" w:hAnsi="Century" w:cs="Century"/>
          <w:sz w:val="21"/>
          <w:szCs w:val="21"/>
        </w:rPr>
        <w:t>)</w:t>
      </w:r>
      <w:r>
        <w:rPr>
          <w:sz w:val="21"/>
          <w:szCs w:val="21"/>
        </w:rPr>
        <w:t>オーラルホワイト認定再生医療等委員会</w:t>
      </w:r>
      <w:r>
        <w:rPr>
          <w:rFonts w:ascii="Century" w:hAnsi="Century" w:cs="Century"/>
          <w:sz w:val="21"/>
          <w:szCs w:val="21"/>
        </w:rPr>
        <w:t>(</w:t>
      </w:r>
      <w:r>
        <w:rPr>
          <w:sz w:val="21"/>
          <w:szCs w:val="21"/>
        </w:rPr>
        <w:t>電話番号：</w:t>
      </w:r>
      <w:r>
        <w:rPr>
          <w:rFonts w:ascii="Century" w:hAnsi="Century" w:cs="Century"/>
          <w:sz w:val="21"/>
          <w:szCs w:val="21"/>
        </w:rPr>
        <w:t>0422-43-6480</w:t>
      </w:r>
      <w:r>
        <w:rPr>
          <w:sz w:val="21"/>
          <w:szCs w:val="21"/>
        </w:rPr>
        <w:t>・</w:t>
      </w:r>
      <w:r>
        <w:rPr>
          <w:rFonts w:ascii="Century" w:hAnsi="Century" w:cs="Century"/>
          <w:sz w:val="21"/>
          <w:szCs w:val="21"/>
        </w:rPr>
        <w:t>E-mail</w:t>
      </w:r>
      <w:r>
        <w:rPr>
          <w:sz w:val="21"/>
          <w:szCs w:val="21"/>
        </w:rPr>
        <w:t>：</w:t>
      </w:r>
      <w:r>
        <w:rPr>
          <w:rFonts w:ascii="Century" w:hAnsi="Century" w:cs="Century"/>
          <w:sz w:val="21"/>
          <w:szCs w:val="21"/>
        </w:rPr>
        <w:t xml:space="preserve">info@msdo.jp) </w:t>
      </w:r>
    </w:p>
    <w:p w14:paraId="06746D45" w14:textId="77777777" w:rsidR="00590AEB" w:rsidRDefault="00590AEB" w:rsidP="00590AEB">
      <w:pPr>
        <w:pStyle w:val="Default"/>
        <w:ind w:leftChars="-295" w:left="-708" w:rightChars="-415" w:right="-996"/>
        <w:rPr>
          <w:rFonts w:hint="eastAsia"/>
          <w:sz w:val="21"/>
          <w:szCs w:val="21"/>
        </w:rPr>
      </w:pPr>
      <w:r>
        <w:rPr>
          <w:sz w:val="21"/>
          <w:szCs w:val="21"/>
        </w:rPr>
        <w:t>本再生医療は、「</w:t>
      </w:r>
      <w:r>
        <w:rPr>
          <w:rFonts w:ascii="Century" w:hAnsi="Century" w:cs="Century"/>
          <w:sz w:val="21"/>
          <w:szCs w:val="21"/>
        </w:rPr>
        <w:t>PC</w:t>
      </w:r>
      <w:r w:rsidR="001D4BF3">
        <w:rPr>
          <w:rFonts w:ascii="Century" w:hAnsi="Century" w:cs="Century"/>
          <w:sz w:val="23"/>
          <w:szCs w:val="23"/>
        </w:rPr>
        <w:t>3150</w:t>
      </w:r>
      <w:r w:rsidR="001D4BF3">
        <w:rPr>
          <w:rFonts w:ascii="Century" w:hAnsi="Century" w:cs="Century" w:hint="eastAsia"/>
          <w:sz w:val="23"/>
          <w:szCs w:val="23"/>
        </w:rPr>
        <w:t>918</w:t>
      </w:r>
      <w:r>
        <w:rPr>
          <w:sz w:val="21"/>
          <w:szCs w:val="21"/>
        </w:rPr>
        <w:t>：歯科用インプラント治療における自家多血小板血漿</w:t>
      </w:r>
      <w:r>
        <w:rPr>
          <w:rFonts w:ascii="Century" w:hAnsi="Century" w:cs="Century"/>
          <w:sz w:val="21"/>
          <w:szCs w:val="21"/>
        </w:rPr>
        <w:t>(Platelet Rich Plasma)</w:t>
      </w:r>
      <w:r>
        <w:rPr>
          <w:sz w:val="21"/>
          <w:szCs w:val="21"/>
        </w:rPr>
        <w:t>を用いた口腔内の軟・硬組織の修復」として上記の認定再生医療等委員会で審査され、厚生労働省関東信越厚生局の届出し、</w:t>
      </w:r>
      <w:r w:rsidR="001D4BF3" w:rsidRPr="00F06475">
        <w:rPr>
          <w:rFonts w:ascii="Century" w:hAnsi="Century" w:cs="Century"/>
          <w:sz w:val="23"/>
          <w:szCs w:val="23"/>
        </w:rPr>
        <w:t>2015</w:t>
      </w:r>
      <w:r w:rsidR="001D4BF3" w:rsidRPr="00F06475">
        <w:rPr>
          <w:rFonts w:ascii="ÇlÇr." w:hAnsi="ÇlÇr." w:cs="ÇlÇr."/>
          <w:sz w:val="23"/>
          <w:szCs w:val="23"/>
        </w:rPr>
        <w:t>年</w:t>
      </w:r>
      <w:r w:rsidR="001D4BF3" w:rsidRPr="00F06475">
        <w:rPr>
          <w:rFonts w:ascii="Century" w:hAnsi="Century" w:cs="Century"/>
          <w:sz w:val="23"/>
          <w:szCs w:val="23"/>
        </w:rPr>
        <w:t>1</w:t>
      </w:r>
      <w:r w:rsidR="001D4BF3">
        <w:rPr>
          <w:rFonts w:ascii="Century" w:hAnsi="Century" w:cs="Century" w:hint="eastAsia"/>
          <w:sz w:val="23"/>
          <w:szCs w:val="23"/>
        </w:rPr>
        <w:t>2</w:t>
      </w:r>
      <w:r w:rsidR="001D4BF3" w:rsidRPr="00F06475">
        <w:rPr>
          <w:rFonts w:ascii="ÇlÇr." w:hAnsi="ÇlÇr." w:cs="ÇlÇr."/>
          <w:sz w:val="23"/>
          <w:szCs w:val="23"/>
        </w:rPr>
        <w:t>月</w:t>
      </w:r>
      <w:r w:rsidR="001D4BF3">
        <w:rPr>
          <w:rFonts w:ascii="Century" w:hAnsi="Century" w:cs="Century" w:hint="eastAsia"/>
          <w:sz w:val="23"/>
          <w:szCs w:val="23"/>
        </w:rPr>
        <w:t>08</w:t>
      </w:r>
      <w:r w:rsidR="001D4BF3">
        <w:rPr>
          <w:rFonts w:ascii="ÇlÇr." w:hAnsi="ÇlÇr." w:cs="ÇlÇr."/>
          <w:sz w:val="23"/>
          <w:szCs w:val="23"/>
        </w:rPr>
        <w:t>日</w:t>
      </w:r>
      <w:r>
        <w:rPr>
          <w:sz w:val="21"/>
          <w:szCs w:val="21"/>
        </w:rPr>
        <w:t>に受理されています。</w:t>
      </w:r>
    </w:p>
    <w:p w14:paraId="3B90A4E4" w14:textId="77777777" w:rsidR="00590AEB" w:rsidRDefault="00590AEB" w:rsidP="00590AEB">
      <w:pPr>
        <w:pStyle w:val="Default"/>
        <w:ind w:leftChars="-295" w:left="-708" w:rightChars="-415" w:right="-996"/>
        <w:rPr>
          <w:rFonts w:hint="eastAsia"/>
          <w:sz w:val="21"/>
          <w:szCs w:val="21"/>
        </w:rPr>
      </w:pPr>
      <w:r>
        <w:rPr>
          <w:sz w:val="21"/>
          <w:szCs w:val="21"/>
        </w:rPr>
        <w:t>なお、細胞の採取および加工は、</w:t>
      </w:r>
      <w:r w:rsidR="001D4BF3">
        <w:rPr>
          <w:rFonts w:hint="eastAsia"/>
          <w:sz w:val="21"/>
          <w:szCs w:val="21"/>
        </w:rPr>
        <w:t>椎貝歯科医院　院長</w:t>
      </w:r>
      <w:r w:rsidR="001D4BF3">
        <w:rPr>
          <w:sz w:val="21"/>
          <w:szCs w:val="21"/>
        </w:rPr>
        <w:t>：</w:t>
      </w:r>
      <w:r w:rsidR="001D4BF3">
        <w:rPr>
          <w:rFonts w:hint="eastAsia"/>
          <w:sz w:val="21"/>
          <w:szCs w:val="21"/>
        </w:rPr>
        <w:t>椎貝達夫</w:t>
      </w:r>
      <w:r>
        <w:rPr>
          <w:sz w:val="21"/>
          <w:szCs w:val="21"/>
        </w:rPr>
        <w:t>が施行します。</w:t>
      </w:r>
    </w:p>
    <w:p w14:paraId="37129AD7" w14:textId="77777777" w:rsidR="00590AEB" w:rsidRDefault="00590AEB" w:rsidP="00590AEB">
      <w:pPr>
        <w:pStyle w:val="Default"/>
        <w:ind w:leftChars="-295" w:left="-708" w:rightChars="-415" w:right="-996"/>
        <w:rPr>
          <w:rFonts w:hint="eastAsia"/>
          <w:sz w:val="21"/>
          <w:szCs w:val="21"/>
        </w:rPr>
      </w:pPr>
      <w:r>
        <w:rPr>
          <w:sz w:val="21"/>
          <w:szCs w:val="21"/>
        </w:rPr>
        <w:t>Ⅴ</w:t>
      </w:r>
      <w:r>
        <w:rPr>
          <w:sz w:val="21"/>
          <w:szCs w:val="21"/>
        </w:rPr>
        <w:t>．守秘義務</w:t>
      </w:r>
      <w:r>
        <w:rPr>
          <w:sz w:val="21"/>
          <w:szCs w:val="21"/>
        </w:rPr>
        <w:t xml:space="preserve"> </w:t>
      </w:r>
    </w:p>
    <w:p w14:paraId="5FCB060A" w14:textId="77777777" w:rsidR="00590AEB" w:rsidRPr="00590AEB" w:rsidRDefault="00590AEB" w:rsidP="00590AEB">
      <w:pPr>
        <w:ind w:leftChars="-295" w:left="-708" w:rightChars="-415" w:right="-996"/>
        <w:rPr>
          <w:rFonts w:hint="eastAsia"/>
          <w:sz w:val="21"/>
          <w:szCs w:val="21"/>
        </w:rPr>
      </w:pPr>
      <w:r>
        <w:rPr>
          <w:sz w:val="21"/>
          <w:szCs w:val="21"/>
        </w:rPr>
        <w:t>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の治療に協力してもらうため、他の専門家に対して、自分自身の医学情報を公表する権限を当院医師に委任します。患者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の医学的情報は法律で要求される期間、秘密を守って保存されることを理解し、患者個人を示さないような情報は、患者</w:t>
      </w:r>
      <w:r>
        <w:rPr>
          <w:rFonts w:ascii="Century" w:hAnsi="Century" w:cs="Century"/>
          <w:sz w:val="21"/>
          <w:szCs w:val="21"/>
        </w:rPr>
        <w:t>(</w:t>
      </w:r>
      <w:r>
        <w:rPr>
          <w:sz w:val="21"/>
          <w:szCs w:val="21"/>
        </w:rPr>
        <w:t>甲</w:t>
      </w:r>
      <w:r>
        <w:rPr>
          <w:rFonts w:ascii="Century" w:hAnsi="Century" w:cs="Century"/>
          <w:sz w:val="21"/>
          <w:szCs w:val="21"/>
        </w:rPr>
        <w:t>)</w:t>
      </w:r>
      <w:r>
        <w:rPr>
          <w:sz w:val="21"/>
          <w:szCs w:val="21"/>
        </w:rPr>
        <w:t>の許可がなくても、教育や研究に使ってよく、公表し</w:t>
      </w:r>
      <w:r>
        <w:rPr>
          <w:rFonts w:ascii="ÇlÇr....éù." w:hAnsi="ÇlÇr....éù." w:cs="ÇlÇr....éù." w:hint="eastAsia"/>
          <w:color w:val="000000"/>
          <w:kern w:val="0"/>
          <w:sz w:val="21"/>
          <w:szCs w:val="21"/>
        </w:rPr>
        <w:t>ても</w:t>
      </w:r>
      <w:r w:rsidRPr="00590AEB">
        <w:rPr>
          <w:rFonts w:ascii="ÇlÇr....éù." w:hAnsi="ÇlÇr....éù." w:cs="ÇlÇr....éù."/>
          <w:color w:val="000000"/>
          <w:kern w:val="0"/>
          <w:sz w:val="21"/>
          <w:szCs w:val="21"/>
        </w:rPr>
        <w:t>かまいません。また、個人情報に関しては、当院の個人情報取り扱い規定に従うことを理解します。</w:t>
      </w:r>
      <w:r>
        <w:rPr>
          <w:rFonts w:ascii="ÇlÇr....éù." w:hAnsi="ÇlÇr....éù." w:cs="ÇlÇr....éù."/>
          <w:color w:val="000000"/>
          <w:kern w:val="0"/>
          <w:sz w:val="21"/>
          <w:szCs w:val="21"/>
        </w:rPr>
        <w:t xml:space="preserve"> </w:t>
      </w:r>
    </w:p>
    <w:p w14:paraId="0AB3A8F8" w14:textId="77777777" w:rsidR="00590AEB" w:rsidRPr="00590AEB" w:rsidRDefault="00590AEB" w:rsidP="00590AEB">
      <w:pPr>
        <w:widowControl/>
        <w:autoSpaceDE w:val="0"/>
        <w:autoSpaceDN w:val="0"/>
        <w:adjustRightInd w:val="0"/>
        <w:ind w:leftChars="-295" w:left="-708" w:rightChars="-415" w:right="-996"/>
        <w:jc w:val="left"/>
        <w:rPr>
          <w:rFonts w:ascii="ÇlÇr....éù." w:hAnsi="ÇlÇr....éù." w:cs="ÇlÇr....éù." w:hint="eastAsia"/>
          <w:color w:val="000000"/>
          <w:kern w:val="0"/>
          <w:sz w:val="21"/>
          <w:szCs w:val="21"/>
        </w:rPr>
      </w:pPr>
      <w:r w:rsidRPr="00590AEB">
        <w:rPr>
          <w:rFonts w:ascii="ÇlÇr....éù." w:hAnsi="ÇlÇr....éù." w:cs="ÇlÇr....éù."/>
          <w:color w:val="000000"/>
          <w:kern w:val="0"/>
          <w:sz w:val="21"/>
          <w:szCs w:val="21"/>
        </w:rPr>
        <w:lastRenderedPageBreak/>
        <w:t>Ⅵ</w:t>
      </w:r>
      <w:r w:rsidRPr="00590AEB">
        <w:rPr>
          <w:rFonts w:ascii="ÇlÇr....éù." w:hAnsi="ÇlÇr....éù." w:cs="ÇlÇr....éù."/>
          <w:color w:val="000000"/>
          <w:kern w:val="0"/>
          <w:sz w:val="21"/>
          <w:szCs w:val="21"/>
        </w:rPr>
        <w:t>．同意</w:t>
      </w:r>
    </w:p>
    <w:p w14:paraId="2965E4D2" w14:textId="77777777" w:rsidR="00590AEB" w:rsidRDefault="00590AEB" w:rsidP="00590AEB">
      <w:pPr>
        <w:widowControl/>
        <w:autoSpaceDE w:val="0"/>
        <w:autoSpaceDN w:val="0"/>
        <w:adjustRightInd w:val="0"/>
        <w:ind w:leftChars="-295" w:left="-708" w:rightChars="-415" w:right="-996"/>
        <w:jc w:val="left"/>
        <w:rPr>
          <w:rFonts w:ascii="ÇlÇr....éù." w:hAnsi="ÇlÇr....éù." w:cs="ÇlÇr....éù." w:hint="eastAsia"/>
          <w:color w:val="000000"/>
          <w:kern w:val="0"/>
          <w:sz w:val="21"/>
          <w:szCs w:val="21"/>
        </w:rPr>
      </w:pPr>
      <w:r w:rsidRPr="00590AEB">
        <w:rPr>
          <w:rFonts w:ascii="ÇlÇr....éù." w:hAnsi="ÇlÇr....éù." w:cs="ÇlÇr....éù."/>
          <w:color w:val="000000"/>
          <w:kern w:val="0"/>
          <w:sz w:val="21"/>
          <w:szCs w:val="21"/>
        </w:rPr>
        <w:t>患者</w:t>
      </w:r>
      <w:r w:rsidRPr="00590AEB">
        <w:rPr>
          <w:rFonts w:ascii="Century" w:hAnsi="Century" w:cs="Century"/>
          <w:color w:val="000000"/>
          <w:kern w:val="0"/>
          <w:sz w:val="21"/>
          <w:szCs w:val="21"/>
        </w:rPr>
        <w:t>(</w:t>
      </w:r>
      <w:r w:rsidRPr="00590AEB">
        <w:rPr>
          <w:rFonts w:ascii="ÇlÇr....éù." w:hAnsi="ÇlÇr....éù." w:cs="ÇlÇr....éù."/>
          <w:color w:val="000000"/>
          <w:kern w:val="0"/>
          <w:sz w:val="21"/>
          <w:szCs w:val="21"/>
        </w:rPr>
        <w:t>甲</w:t>
      </w:r>
      <w:r w:rsidRPr="00590AEB">
        <w:rPr>
          <w:rFonts w:ascii="Century" w:hAnsi="Century" w:cs="Century"/>
          <w:color w:val="000000"/>
          <w:kern w:val="0"/>
          <w:sz w:val="21"/>
          <w:szCs w:val="21"/>
        </w:rPr>
        <w:t>)</w:t>
      </w:r>
      <w:r w:rsidRPr="00590AEB">
        <w:rPr>
          <w:rFonts w:ascii="ÇlÇr....éù." w:hAnsi="ÇlÇr....éù." w:cs="ÇlÇr....éù."/>
          <w:color w:val="000000"/>
          <w:kern w:val="0"/>
          <w:sz w:val="21"/>
          <w:szCs w:val="21"/>
        </w:rPr>
        <w:t>は上記の処置に伴う利点、危険性について完全な情報提供を受けたこと確認し、決定まで十分な時間をかけ、決定は患者</w:t>
      </w:r>
      <w:r w:rsidRPr="00590AEB">
        <w:rPr>
          <w:rFonts w:ascii="Century" w:hAnsi="Century" w:cs="Century"/>
          <w:color w:val="000000"/>
          <w:kern w:val="0"/>
          <w:sz w:val="21"/>
          <w:szCs w:val="21"/>
        </w:rPr>
        <w:t>(</w:t>
      </w:r>
      <w:r w:rsidRPr="00590AEB">
        <w:rPr>
          <w:rFonts w:ascii="ÇlÇr....éù." w:hAnsi="ÇlÇr....éù." w:cs="ÇlÇr....éù."/>
          <w:color w:val="000000"/>
          <w:kern w:val="0"/>
          <w:sz w:val="21"/>
          <w:szCs w:val="21"/>
        </w:rPr>
        <w:t>甲</w:t>
      </w:r>
      <w:r w:rsidRPr="00590AEB">
        <w:rPr>
          <w:rFonts w:ascii="Century" w:hAnsi="Century" w:cs="Century"/>
          <w:color w:val="000000"/>
          <w:kern w:val="0"/>
          <w:sz w:val="21"/>
          <w:szCs w:val="21"/>
        </w:rPr>
        <w:t>)</w:t>
      </w:r>
      <w:r w:rsidRPr="00590AEB">
        <w:rPr>
          <w:rFonts w:ascii="ÇlÇr....éù." w:hAnsi="ÇlÇr....éù." w:cs="ÇlÇr....éù."/>
          <w:color w:val="000000"/>
          <w:kern w:val="0"/>
          <w:sz w:val="21"/>
          <w:szCs w:val="21"/>
        </w:rPr>
        <w:t>の意志でおこないました。</w:t>
      </w:r>
    </w:p>
    <w:p w14:paraId="45082501" w14:textId="77777777" w:rsidR="00590AEB" w:rsidRPr="00590AEB" w:rsidRDefault="00590AEB" w:rsidP="00590AEB">
      <w:pPr>
        <w:widowControl/>
        <w:autoSpaceDE w:val="0"/>
        <w:autoSpaceDN w:val="0"/>
        <w:adjustRightInd w:val="0"/>
        <w:ind w:leftChars="-295" w:left="-708" w:rightChars="-415" w:right="-996"/>
        <w:jc w:val="left"/>
        <w:rPr>
          <w:rFonts w:ascii="ÇlÇr....éù." w:hAnsi="ÇlÇr....éù." w:cs="ÇlÇr....éù." w:hint="eastAsia"/>
          <w:color w:val="000000"/>
          <w:kern w:val="0"/>
          <w:sz w:val="21"/>
          <w:szCs w:val="21"/>
        </w:rPr>
      </w:pPr>
    </w:p>
    <w:p w14:paraId="64807399" w14:textId="77777777" w:rsidR="00590AEB" w:rsidRPr="00590AEB" w:rsidRDefault="00590AEB" w:rsidP="00590AEB">
      <w:pPr>
        <w:widowControl/>
        <w:autoSpaceDE w:val="0"/>
        <w:autoSpaceDN w:val="0"/>
        <w:adjustRightInd w:val="0"/>
        <w:ind w:leftChars="-295" w:left="-708" w:rightChars="-415" w:right="-996"/>
        <w:jc w:val="left"/>
        <w:rPr>
          <w:rFonts w:ascii="ÇlÇr....éù." w:hAnsi="ÇlÇr....éù." w:cs="ÇlÇr....éù." w:hint="eastAsia"/>
          <w:color w:val="000000"/>
          <w:kern w:val="0"/>
          <w:sz w:val="28"/>
          <w:szCs w:val="28"/>
          <w:u w:val="single"/>
        </w:rPr>
      </w:pPr>
      <w:r w:rsidRPr="00590AEB">
        <w:rPr>
          <w:rFonts w:ascii="ÇlÇr....éù." w:hAnsi="ÇlÇr....éù." w:cs="ÇlÇr....éù."/>
          <w:color w:val="000000"/>
          <w:kern w:val="0"/>
          <w:sz w:val="28"/>
          <w:szCs w:val="28"/>
        </w:rPr>
        <w:t>患者</w:t>
      </w:r>
      <w:r w:rsidRPr="00590AEB">
        <w:rPr>
          <w:rFonts w:ascii="Century" w:hAnsi="Century" w:cs="Century"/>
          <w:color w:val="000000"/>
          <w:kern w:val="0"/>
          <w:sz w:val="28"/>
          <w:szCs w:val="28"/>
        </w:rPr>
        <w:t>(</w:t>
      </w:r>
      <w:r w:rsidRPr="00590AEB">
        <w:rPr>
          <w:rFonts w:ascii="ÇlÇr....éù." w:hAnsi="ÇlÇr....éù." w:cs="ÇlÇr....éù."/>
          <w:color w:val="000000"/>
          <w:kern w:val="0"/>
          <w:sz w:val="28"/>
          <w:szCs w:val="28"/>
        </w:rPr>
        <w:t>甲</w:t>
      </w:r>
      <w:r w:rsidRPr="00590AEB">
        <w:rPr>
          <w:rFonts w:ascii="Century" w:hAnsi="Century" w:cs="Century"/>
          <w:color w:val="000000"/>
          <w:kern w:val="0"/>
          <w:sz w:val="28"/>
          <w:szCs w:val="28"/>
        </w:rPr>
        <w:t>)</w:t>
      </w:r>
      <w:r w:rsidRPr="00590AEB">
        <w:rPr>
          <w:rFonts w:ascii="Century" w:hAnsi="Century" w:cs="Century"/>
          <w:color w:val="000000"/>
          <w:kern w:val="0"/>
          <w:sz w:val="28"/>
          <w:szCs w:val="28"/>
          <w:u w:val="single"/>
        </w:rPr>
        <w:t xml:space="preserve"> </w:t>
      </w:r>
      <w:r w:rsidRPr="00590AEB">
        <w:rPr>
          <w:rFonts w:ascii="Century" w:hAnsi="Century" w:cs="Century" w:hint="eastAsia"/>
          <w:color w:val="000000"/>
          <w:kern w:val="0"/>
          <w:sz w:val="28"/>
          <w:szCs w:val="28"/>
          <w:u w:val="single"/>
        </w:rPr>
        <w:t xml:space="preserve">　　　　　　　　　　　　　　　　　　</w:t>
      </w:r>
      <w:r w:rsidRPr="00590AEB">
        <w:rPr>
          <w:rFonts w:ascii="ÇlÇr....éù." w:hAnsi="ÇlÇr....éù." w:cs="ÇlÇr....éù."/>
          <w:color w:val="000000"/>
          <w:kern w:val="0"/>
          <w:sz w:val="28"/>
          <w:szCs w:val="28"/>
        </w:rPr>
        <w:t>日付</w:t>
      </w:r>
      <w:r>
        <w:rPr>
          <w:rFonts w:ascii="ÇlÇr....éù." w:hAnsi="ÇlÇr....éù." w:cs="ÇlÇr....éù."/>
          <w:color w:val="000000"/>
          <w:kern w:val="0"/>
          <w:sz w:val="28"/>
          <w:szCs w:val="28"/>
        </w:rPr>
        <w:t xml:space="preserve"> </w:t>
      </w:r>
      <w:r w:rsidRPr="00590AEB">
        <w:rPr>
          <w:rFonts w:ascii="ÇlÇr....éù." w:hAnsi="ÇlÇr....éù." w:cs="ÇlÇr....éù." w:hint="eastAsia"/>
          <w:color w:val="000000"/>
          <w:kern w:val="0"/>
          <w:sz w:val="28"/>
          <w:szCs w:val="28"/>
          <w:u w:val="single"/>
        </w:rPr>
        <w:t xml:space="preserve">　　　　　　　　　　　</w:t>
      </w:r>
    </w:p>
    <w:p w14:paraId="2EDFA56D" w14:textId="77777777" w:rsidR="00590AEB" w:rsidRPr="00590AEB" w:rsidRDefault="00590AEB" w:rsidP="00590AEB">
      <w:pPr>
        <w:widowControl/>
        <w:autoSpaceDE w:val="0"/>
        <w:autoSpaceDN w:val="0"/>
        <w:adjustRightInd w:val="0"/>
        <w:ind w:leftChars="-295" w:left="-708" w:rightChars="-415" w:right="-996"/>
        <w:jc w:val="left"/>
        <w:rPr>
          <w:rFonts w:ascii="ÇlÇr....éù." w:hAnsi="ÇlÇr....éù." w:cs="ÇlÇr....éù." w:hint="eastAsia"/>
          <w:color w:val="000000"/>
          <w:kern w:val="0"/>
          <w:sz w:val="28"/>
          <w:szCs w:val="28"/>
        </w:rPr>
      </w:pPr>
      <w:r w:rsidRPr="00590AEB">
        <w:rPr>
          <w:rFonts w:ascii="ÇlÇr....éù." w:hAnsi="ÇlÇr....éù." w:cs="ÇlÇr....éù."/>
          <w:color w:val="000000"/>
          <w:kern w:val="0"/>
          <w:sz w:val="28"/>
          <w:szCs w:val="28"/>
        </w:rPr>
        <w:t>代諾者</w:t>
      </w:r>
      <w:r w:rsidRPr="00590AEB">
        <w:rPr>
          <w:rFonts w:ascii="ÇlÇr....éù." w:hAnsi="ÇlÇr....éù." w:cs="ÇlÇr....éù."/>
          <w:color w:val="000000"/>
          <w:kern w:val="0"/>
          <w:sz w:val="28"/>
          <w:szCs w:val="28"/>
        </w:rPr>
        <w:t xml:space="preserve"> </w:t>
      </w:r>
      <w:r>
        <w:rPr>
          <w:rFonts w:ascii="ÇlÇr....éù." w:hAnsi="ÇlÇr....éù." w:cs="ÇlÇr....éù." w:hint="eastAsia"/>
          <w:color w:val="000000"/>
          <w:kern w:val="0"/>
          <w:sz w:val="28"/>
          <w:szCs w:val="28"/>
          <w:u w:val="single"/>
        </w:rPr>
        <w:t xml:space="preserve">　</w:t>
      </w:r>
      <w:r w:rsidRPr="00590AEB">
        <w:rPr>
          <w:rFonts w:ascii="ÇlÇr....éù." w:hAnsi="ÇlÇr....éù." w:cs="ÇlÇr....éù." w:hint="eastAsia"/>
          <w:color w:val="000000"/>
          <w:kern w:val="0"/>
          <w:sz w:val="28"/>
          <w:szCs w:val="28"/>
          <w:u w:val="single"/>
        </w:rPr>
        <w:t xml:space="preserve">　　　　　　　　　　　　　　　　　</w:t>
      </w:r>
      <w:r>
        <w:rPr>
          <w:rFonts w:ascii="ÇlÇr....éù." w:hAnsi="ÇlÇr....éù." w:cs="ÇlÇr....éù." w:hint="eastAsia"/>
          <w:color w:val="000000"/>
          <w:kern w:val="0"/>
          <w:sz w:val="28"/>
          <w:szCs w:val="28"/>
        </w:rPr>
        <w:t xml:space="preserve">　</w:t>
      </w:r>
      <w:r w:rsidRPr="00590AEB">
        <w:rPr>
          <w:rFonts w:ascii="ÇlÇr....éù." w:hAnsi="ÇlÇr....éù." w:cs="ÇlÇr....éù."/>
          <w:color w:val="000000"/>
          <w:kern w:val="0"/>
          <w:sz w:val="28"/>
          <w:szCs w:val="28"/>
        </w:rPr>
        <w:t>患者との関係</w:t>
      </w:r>
      <w:r w:rsidRPr="00590AEB">
        <w:rPr>
          <w:rFonts w:ascii="ÇlÇr....éù." w:hAnsi="ÇlÇr....éù." w:cs="ÇlÇr....éù."/>
          <w:color w:val="000000"/>
          <w:kern w:val="0"/>
          <w:sz w:val="28"/>
          <w:szCs w:val="28"/>
          <w:u w:val="single"/>
        </w:rPr>
        <w:t xml:space="preserve"> </w:t>
      </w:r>
      <w:r w:rsidRPr="00590AEB">
        <w:rPr>
          <w:rFonts w:ascii="ÇlÇr....éù." w:hAnsi="ÇlÇr....éù." w:cs="ÇlÇr....éù." w:hint="eastAsia"/>
          <w:color w:val="000000"/>
          <w:kern w:val="0"/>
          <w:sz w:val="28"/>
          <w:szCs w:val="28"/>
          <w:u w:val="single"/>
        </w:rPr>
        <w:t xml:space="preserve">　　　　　　　</w:t>
      </w:r>
    </w:p>
    <w:p w14:paraId="54DA0F34" w14:textId="77777777" w:rsidR="00590AEB" w:rsidRDefault="00590AEB" w:rsidP="00590AEB">
      <w:pPr>
        <w:ind w:leftChars="-295" w:left="-708" w:rightChars="-415" w:right="-996"/>
        <w:rPr>
          <w:rFonts w:ascii="ÇlÇr....éù." w:hAnsi="ÇlÇr....éù." w:cs="ÇlÇr....éù." w:hint="eastAsia"/>
          <w:color w:val="000000"/>
          <w:kern w:val="0"/>
          <w:sz w:val="23"/>
          <w:szCs w:val="23"/>
        </w:rPr>
      </w:pPr>
    </w:p>
    <w:p w14:paraId="4C86181B" w14:textId="59E34563" w:rsidR="00590AEB" w:rsidRDefault="00590AEB" w:rsidP="00590AEB">
      <w:pPr>
        <w:ind w:leftChars="-295" w:left="-708" w:rightChars="-415" w:right="-996"/>
        <w:rPr>
          <w:rFonts w:hint="eastAsia"/>
        </w:rPr>
      </w:pPr>
      <w:r>
        <w:rPr>
          <w:rFonts w:ascii="ÇlÇr....éù." w:hAnsi="ÇlÇr....éù." w:cs="ÇlÇr....éù." w:hint="eastAsia"/>
          <w:color w:val="000000"/>
          <w:kern w:val="0"/>
          <w:sz w:val="23"/>
          <w:szCs w:val="23"/>
        </w:rPr>
        <w:t xml:space="preserve">　　　　　　　　</w:t>
      </w:r>
      <w:r w:rsidR="00800C0D">
        <w:rPr>
          <w:rFonts w:ascii="ÇlÇr....éù." w:hAnsi="ÇlÇr....éù." w:cs="ÇlÇr....éù." w:hint="eastAsia"/>
          <w:color w:val="000000"/>
          <w:kern w:val="0"/>
          <w:sz w:val="23"/>
          <w:szCs w:val="23"/>
        </w:rPr>
        <w:t xml:space="preserve">　　　　　　　</w:t>
      </w:r>
      <w:bookmarkStart w:id="0" w:name="_GoBack"/>
      <w:bookmarkEnd w:id="0"/>
      <w:r w:rsidRPr="00590AEB">
        <w:rPr>
          <w:rFonts w:ascii="ÇlÇr....éù." w:hAnsi="ÇlÇr....éù." w:cs="ÇlÇr....éù."/>
          <w:color w:val="000000"/>
          <w:kern w:val="0"/>
          <w:sz w:val="23"/>
          <w:szCs w:val="23"/>
        </w:rPr>
        <w:t>医療機関名</w:t>
      </w:r>
      <w:r>
        <w:rPr>
          <w:rFonts w:ascii="ÇlÇr....éù." w:hAnsi="ÇlÇr....éù." w:cs="ÇlÇr....éù." w:hint="eastAsia"/>
          <w:color w:val="000000"/>
          <w:kern w:val="0"/>
          <w:sz w:val="23"/>
          <w:szCs w:val="23"/>
        </w:rPr>
        <w:t xml:space="preserve">　</w:t>
      </w:r>
      <w:r w:rsidR="001D4BF3">
        <w:rPr>
          <w:rFonts w:ascii="ÇlÇr....éù." w:hAnsi="ÇlÇr....éù." w:cs="ÇlÇr....éù." w:hint="eastAsia"/>
          <w:color w:val="000000"/>
          <w:kern w:val="0"/>
          <w:sz w:val="23"/>
          <w:szCs w:val="23"/>
        </w:rPr>
        <w:t>椎貝歯科医院</w:t>
      </w:r>
      <w:r>
        <w:rPr>
          <w:rFonts w:ascii="ÇlÇr....éù." w:hAnsi="ÇlÇr....éù." w:cs="ÇlÇr....éù." w:hint="eastAsia"/>
          <w:color w:val="000000"/>
          <w:kern w:val="0"/>
          <w:sz w:val="23"/>
          <w:szCs w:val="23"/>
        </w:rPr>
        <w:t xml:space="preserve">　　</w:t>
      </w:r>
      <w:r w:rsidRPr="00590AEB">
        <w:rPr>
          <w:rFonts w:ascii="ÇlÇr....éù." w:hAnsi="ÇlÇr....éù." w:cs="ÇlÇr....éù."/>
          <w:color w:val="000000"/>
          <w:kern w:val="0"/>
          <w:sz w:val="23"/>
          <w:szCs w:val="23"/>
        </w:rPr>
        <w:t>歯科医師</w:t>
      </w:r>
      <w:r w:rsidRPr="00590AEB">
        <w:rPr>
          <w:rFonts w:ascii="ÇlÇr....éù." w:hAnsi="ÇlÇr....éù." w:cs="ÇlÇr....éù."/>
          <w:color w:val="000000"/>
          <w:kern w:val="0"/>
          <w:sz w:val="23"/>
          <w:szCs w:val="23"/>
        </w:rPr>
        <w:t xml:space="preserve"> </w:t>
      </w:r>
      <w:r w:rsidR="00800C0D">
        <w:rPr>
          <w:rFonts w:ascii="ÇlÇr....éù." w:hAnsi="ÇlÇr....éù." w:cs="ÇlÇr....éù." w:hint="eastAsia"/>
          <w:color w:val="000000"/>
          <w:kern w:val="0"/>
          <w:sz w:val="23"/>
          <w:szCs w:val="23"/>
        </w:rPr>
        <w:t xml:space="preserve">　</w:t>
      </w:r>
      <w:r>
        <w:rPr>
          <w:rFonts w:ascii="ÇlÇr....éù." w:hAnsi="ÇlÇr....éù." w:cs="ÇlÇr....éù." w:hint="eastAsia"/>
          <w:color w:val="000000"/>
          <w:kern w:val="0"/>
          <w:sz w:val="23"/>
          <w:szCs w:val="23"/>
        </w:rPr>
        <w:t xml:space="preserve">椎貝　達夫　　　</w:t>
      </w:r>
      <w:r w:rsidRPr="00590AEB">
        <w:rPr>
          <w:rFonts w:ascii="ÇlÇr....éù." w:hAnsi="ÇlÇr....éù." w:cs="ÇlÇr....éù."/>
          <w:color w:val="000000"/>
          <w:kern w:val="0"/>
          <w:sz w:val="23"/>
          <w:szCs w:val="23"/>
        </w:rPr>
        <w:t>印</w:t>
      </w:r>
      <w:r w:rsidRPr="00590AEB">
        <w:rPr>
          <w:rFonts w:ascii="ÇlÇr....éù." w:hAnsi="ÇlÇr....éù." w:cs="ÇlÇr....éù."/>
          <w:color w:val="000000"/>
          <w:kern w:val="0"/>
          <w:sz w:val="23"/>
          <w:szCs w:val="23"/>
        </w:rPr>
        <w:t xml:space="preserve"> </w:t>
      </w:r>
    </w:p>
    <w:sectPr w:rsidR="00590AEB" w:rsidSect="00590AEB">
      <w:pgSz w:w="11900" w:h="16840"/>
      <w:pgMar w:top="426" w:right="1701" w:bottom="426"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ÇlÇr">
    <w:altName w:val="ＭＳ 明朝"/>
    <w:panose1 w:val="00000000000000000000"/>
    <w:charset w:val="00"/>
    <w:family w:val="roman"/>
    <w:notTrueType/>
    <w:pitch w:val="default"/>
    <w:sig w:usb0="00000003" w:usb1="00000000" w:usb2="00000000" w:usb3="00000000" w:csb0="00000001" w:csb1="00000000"/>
  </w:font>
  <w:font w:name="ÇlÇr.">
    <w:altName w:val="ＭＳ 明朝"/>
    <w:panose1 w:val="00000000000000000000"/>
    <w:charset w:val="00"/>
    <w:family w:val="roman"/>
    <w:notTrueType/>
    <w:pitch w:val="default"/>
    <w:sig w:usb0="00000003" w:usb1="00000000" w:usb2="00000000" w:usb3="00000000" w:csb0="00000001" w:csb1="00000000"/>
  </w:font>
  <w:font w:name="ÇlÇr....éù.">
    <w:altName w:val="ＭＳ 明朝"/>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EB"/>
    <w:rsid w:val="0009460A"/>
    <w:rsid w:val="001D4BF3"/>
    <w:rsid w:val="00590AEB"/>
    <w:rsid w:val="00800C0D"/>
    <w:rsid w:val="009A60EC"/>
    <w:rsid w:val="00BC7FE0"/>
    <w:rsid w:val="00D3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74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AEB"/>
    <w:pPr>
      <w:autoSpaceDE w:val="0"/>
      <w:autoSpaceDN w:val="0"/>
      <w:adjustRightInd w:val="0"/>
    </w:pPr>
    <w:rPr>
      <w:rFonts w:ascii="ÇlÇr" w:hAnsi="ÇlÇr" w:cs="ÇlÇr"/>
      <w:color w:val="000000"/>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AEB"/>
    <w:pPr>
      <w:autoSpaceDE w:val="0"/>
      <w:autoSpaceDN w:val="0"/>
      <w:adjustRightInd w:val="0"/>
    </w:pPr>
    <w:rPr>
      <w:rFonts w:ascii="ÇlÇr" w:hAnsi="ÇlÇr" w:cs="ÇlÇ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739</Words>
  <Characters>1072</Characters>
  <Application>Microsoft Macintosh Word</Application>
  <DocSecurity>0</DocSecurity>
  <Lines>59</Lines>
  <Paragraphs>78</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shiigai tatsuo</dc:creator>
  <cp:keywords/>
  <dc:description/>
  <cp:lastModifiedBy>shiigai tatsuo</cp:lastModifiedBy>
  <cp:revision>4</cp:revision>
  <dcterms:created xsi:type="dcterms:W3CDTF">2019-12-10T11:40:00Z</dcterms:created>
  <dcterms:modified xsi:type="dcterms:W3CDTF">2019-12-10T12:29:00Z</dcterms:modified>
</cp:coreProperties>
</file>